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1C" w:rsidRPr="00104571" w:rsidRDefault="00BC301C" w:rsidP="00BC301C">
      <w:pPr>
        <w:jc w:val="center"/>
        <w:rPr>
          <w:b/>
          <w:sz w:val="28"/>
          <w:szCs w:val="24"/>
          <w:u w:val="single"/>
        </w:rPr>
      </w:pPr>
      <w:r w:rsidRPr="00104571">
        <w:rPr>
          <w:b/>
          <w:sz w:val="28"/>
          <w:szCs w:val="24"/>
          <w:u w:val="single"/>
        </w:rPr>
        <w:t>How to Improve Data Completeness and Data Quality</w:t>
      </w:r>
    </w:p>
    <w:p w:rsidR="00BC301C" w:rsidRPr="00104571" w:rsidRDefault="00BC301C" w:rsidP="00BC301C">
      <w:pPr>
        <w:jc w:val="both"/>
        <w:rPr>
          <w:sz w:val="24"/>
          <w:szCs w:val="24"/>
        </w:rPr>
      </w:pPr>
      <w:r w:rsidRPr="00104571">
        <w:rPr>
          <w:sz w:val="24"/>
          <w:szCs w:val="24"/>
        </w:rPr>
        <w:t xml:space="preserve">The following are the notes that were recorded following the group discussions at each of the 8 COSD Roadshows held </w:t>
      </w:r>
      <w:r w:rsidR="00F4120E">
        <w:rPr>
          <w:sz w:val="24"/>
          <w:szCs w:val="24"/>
        </w:rPr>
        <w:t>within</w:t>
      </w:r>
      <w:r w:rsidRPr="00104571">
        <w:rPr>
          <w:sz w:val="24"/>
          <w:szCs w:val="24"/>
        </w:rPr>
        <w:t xml:space="preserve"> Jan</w:t>
      </w:r>
      <w:r w:rsidR="00F4120E">
        <w:rPr>
          <w:sz w:val="24"/>
          <w:szCs w:val="24"/>
        </w:rPr>
        <w:t xml:space="preserve">uary and </w:t>
      </w:r>
      <w:r w:rsidRPr="00104571">
        <w:rPr>
          <w:sz w:val="24"/>
          <w:szCs w:val="24"/>
        </w:rPr>
        <w:t>Feb</w:t>
      </w:r>
      <w:r w:rsidR="00F4120E">
        <w:rPr>
          <w:sz w:val="24"/>
          <w:szCs w:val="24"/>
        </w:rPr>
        <w:t>ruary</w:t>
      </w:r>
      <w:r w:rsidRPr="00104571">
        <w:rPr>
          <w:sz w:val="24"/>
          <w:szCs w:val="24"/>
        </w:rPr>
        <w:t xml:space="preserve"> 2017.  Some region Trusts were happy to identify themselves through this process, whilst </w:t>
      </w:r>
      <w:r w:rsidR="00F4120E">
        <w:rPr>
          <w:sz w:val="24"/>
          <w:szCs w:val="24"/>
        </w:rPr>
        <w:t>with</w:t>
      </w:r>
      <w:r w:rsidRPr="00104571">
        <w:rPr>
          <w:sz w:val="24"/>
          <w:szCs w:val="24"/>
        </w:rPr>
        <w:t>in other</w:t>
      </w:r>
      <w:r w:rsidR="00F4120E">
        <w:rPr>
          <w:sz w:val="24"/>
          <w:szCs w:val="24"/>
        </w:rPr>
        <w:t xml:space="preserve"> group sessions</w:t>
      </w:r>
      <w:r w:rsidRPr="00104571">
        <w:rPr>
          <w:sz w:val="24"/>
          <w:szCs w:val="24"/>
        </w:rPr>
        <w:t xml:space="preserve"> some topics were grouped by discussion type.</w:t>
      </w:r>
    </w:p>
    <w:p w:rsidR="00BC301C" w:rsidRPr="00104571" w:rsidRDefault="00BC301C" w:rsidP="00BC301C">
      <w:pPr>
        <w:jc w:val="both"/>
        <w:rPr>
          <w:sz w:val="24"/>
          <w:szCs w:val="24"/>
        </w:rPr>
      </w:pPr>
      <w:r w:rsidRPr="00104571">
        <w:rPr>
          <w:sz w:val="24"/>
          <w:szCs w:val="24"/>
        </w:rPr>
        <w:t xml:space="preserve">These were very popular and created a lot of positive discussion.  I am not a great believer in re-inventing the wheel, and a strong believer of sharing ideas to improve services/best practice.  </w:t>
      </w:r>
    </w:p>
    <w:p w:rsidR="00BC301C" w:rsidRPr="00104571" w:rsidRDefault="00BC301C" w:rsidP="00BC301C">
      <w:pPr>
        <w:jc w:val="both"/>
        <w:rPr>
          <w:sz w:val="24"/>
          <w:szCs w:val="24"/>
        </w:rPr>
      </w:pPr>
      <w:r w:rsidRPr="00104571">
        <w:rPr>
          <w:sz w:val="24"/>
          <w:szCs w:val="24"/>
        </w:rPr>
        <w:t>Where a Trust has been identified, they were all happy for anyone to contact them to discuss this further locally.  I hope that this continues to provide additional suppo</w:t>
      </w:r>
      <w:r w:rsidR="00944A21" w:rsidRPr="00104571">
        <w:rPr>
          <w:sz w:val="24"/>
          <w:szCs w:val="24"/>
        </w:rPr>
        <w:t>rt far beyond the roadshows.</w:t>
      </w:r>
    </w:p>
    <w:p w:rsidR="00F4120E" w:rsidRDefault="00104571" w:rsidP="00BC301C">
      <w:pPr>
        <w:jc w:val="both"/>
        <w:rPr>
          <w:sz w:val="24"/>
          <w:szCs w:val="24"/>
        </w:rPr>
      </w:pPr>
      <w:r w:rsidRPr="00104571">
        <w:rPr>
          <w:sz w:val="24"/>
          <w:szCs w:val="24"/>
        </w:rPr>
        <w:t>I have also included the names of the delegates who attended each meeting too, in appendix 1, at the end of this document.</w:t>
      </w:r>
      <w:r w:rsidR="00F4120E">
        <w:rPr>
          <w:sz w:val="24"/>
          <w:szCs w:val="24"/>
        </w:rPr>
        <w:t xml:space="preserve">  There will also be all the presentation available as a series of pdf downloads as well for your use locally.</w:t>
      </w:r>
    </w:p>
    <w:p w:rsidR="00104571" w:rsidRDefault="00F4120E" w:rsidP="00BC3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questions you are always most welcome to contact either myself direct or your local NCRAS Liaison Manager </w:t>
      </w:r>
    </w:p>
    <w:p w:rsidR="00F4120E" w:rsidRPr="00F773A2" w:rsidRDefault="00F4120E" w:rsidP="00F4120E">
      <w:pPr>
        <w:pStyle w:val="ListParagraph"/>
        <w:numPr>
          <w:ilvl w:val="0"/>
          <w:numId w:val="12"/>
        </w:numPr>
        <w:jc w:val="both"/>
        <w:rPr>
          <w:szCs w:val="24"/>
        </w:rPr>
      </w:pPr>
      <w:r w:rsidRPr="00F773A2">
        <w:rPr>
          <w:szCs w:val="24"/>
        </w:rPr>
        <w:t>Andrew Murphy</w:t>
      </w:r>
      <w:r w:rsidRPr="00F773A2">
        <w:rPr>
          <w:szCs w:val="24"/>
        </w:rPr>
        <w:tab/>
        <w:t>Head of Cancer Datasets</w:t>
      </w:r>
    </w:p>
    <w:p w:rsidR="00F4120E" w:rsidRPr="00F773A2" w:rsidRDefault="00F4120E" w:rsidP="00F4120E">
      <w:pPr>
        <w:pStyle w:val="ListParagraph"/>
        <w:numPr>
          <w:ilvl w:val="0"/>
          <w:numId w:val="12"/>
        </w:numPr>
        <w:jc w:val="both"/>
        <w:rPr>
          <w:szCs w:val="24"/>
        </w:rPr>
      </w:pPr>
      <w:r w:rsidRPr="00F773A2">
        <w:rPr>
          <w:szCs w:val="24"/>
        </w:rPr>
        <w:t>Karen Graham</w:t>
      </w:r>
      <w:r w:rsidRPr="00F773A2">
        <w:rPr>
          <w:szCs w:val="24"/>
        </w:rPr>
        <w:tab/>
      </w:r>
      <w:r w:rsidRPr="00F773A2">
        <w:rPr>
          <w:szCs w:val="24"/>
        </w:rPr>
        <w:tab/>
        <w:t>Head of Data Liaison</w:t>
      </w:r>
    </w:p>
    <w:p w:rsidR="00F4120E" w:rsidRPr="00F773A2" w:rsidRDefault="00F4120E" w:rsidP="00F4120E">
      <w:pPr>
        <w:pStyle w:val="ListParagraph"/>
        <w:numPr>
          <w:ilvl w:val="0"/>
          <w:numId w:val="12"/>
        </w:numPr>
        <w:jc w:val="both"/>
        <w:rPr>
          <w:szCs w:val="24"/>
        </w:rPr>
      </w:pPr>
      <w:r w:rsidRPr="00F773A2">
        <w:rPr>
          <w:szCs w:val="24"/>
        </w:rPr>
        <w:t>Marianne Mollett</w:t>
      </w:r>
      <w:r w:rsidRPr="00F773A2">
        <w:rPr>
          <w:szCs w:val="24"/>
        </w:rPr>
        <w:tab/>
        <w:t>Liaison Manager (Eastern)</w:t>
      </w:r>
    </w:p>
    <w:p w:rsidR="00F4120E" w:rsidRPr="00F773A2" w:rsidRDefault="00F4120E" w:rsidP="00F4120E">
      <w:pPr>
        <w:pStyle w:val="ListParagraph"/>
        <w:numPr>
          <w:ilvl w:val="0"/>
          <w:numId w:val="12"/>
        </w:numPr>
        <w:jc w:val="both"/>
        <w:rPr>
          <w:szCs w:val="24"/>
        </w:rPr>
      </w:pPr>
      <w:r w:rsidRPr="00F773A2">
        <w:rPr>
          <w:szCs w:val="24"/>
        </w:rPr>
        <w:t>Dr Emily Griffiths</w:t>
      </w:r>
      <w:r w:rsidRPr="00F773A2">
        <w:rPr>
          <w:szCs w:val="24"/>
        </w:rPr>
        <w:tab/>
        <w:t>Liaison Manager (East Midlands &amp; North West)</w:t>
      </w:r>
    </w:p>
    <w:p w:rsidR="00F4120E" w:rsidRPr="00F773A2" w:rsidRDefault="00F773A2" w:rsidP="00F4120E">
      <w:pPr>
        <w:pStyle w:val="ListParagraph"/>
        <w:numPr>
          <w:ilvl w:val="0"/>
          <w:numId w:val="12"/>
        </w:numPr>
        <w:jc w:val="both"/>
        <w:rPr>
          <w:szCs w:val="24"/>
        </w:rPr>
      </w:pPr>
      <w:r w:rsidRPr="00F773A2">
        <w:rPr>
          <w:szCs w:val="24"/>
        </w:rPr>
        <w:t>Katrina Sung</w:t>
      </w:r>
      <w:r w:rsidRPr="00F773A2">
        <w:rPr>
          <w:szCs w:val="24"/>
        </w:rPr>
        <w:tab/>
      </w:r>
      <w:r w:rsidR="00F4120E" w:rsidRPr="00F773A2">
        <w:rPr>
          <w:szCs w:val="24"/>
        </w:rPr>
        <w:tab/>
        <w:t>Liaison Manager (London &amp; South East)</w:t>
      </w:r>
    </w:p>
    <w:p w:rsidR="00F4120E" w:rsidRPr="00F773A2" w:rsidRDefault="00F4120E" w:rsidP="007C0C01">
      <w:pPr>
        <w:pStyle w:val="ListParagraph"/>
        <w:numPr>
          <w:ilvl w:val="0"/>
          <w:numId w:val="12"/>
        </w:numPr>
        <w:jc w:val="both"/>
        <w:rPr>
          <w:rFonts w:eastAsiaTheme="minorEastAsia"/>
          <w:noProof/>
          <w:szCs w:val="24"/>
          <w:lang w:eastAsia="en-GB"/>
        </w:rPr>
      </w:pPr>
      <w:r w:rsidRPr="00F773A2">
        <w:rPr>
          <w:szCs w:val="24"/>
        </w:rPr>
        <w:t>Laura Prenton</w:t>
      </w:r>
      <w:r w:rsidRPr="00F773A2">
        <w:rPr>
          <w:szCs w:val="24"/>
        </w:rPr>
        <w:tab/>
      </w:r>
      <w:r w:rsidRPr="00F773A2">
        <w:rPr>
          <w:szCs w:val="24"/>
        </w:rPr>
        <w:tab/>
        <w:t>Liaison Manager (Northern &amp; Yorkshire)</w:t>
      </w:r>
    </w:p>
    <w:p w:rsidR="00F4120E" w:rsidRPr="00F773A2" w:rsidRDefault="00F4120E" w:rsidP="007C0C01">
      <w:pPr>
        <w:pStyle w:val="ListParagraph"/>
        <w:numPr>
          <w:ilvl w:val="0"/>
          <w:numId w:val="12"/>
        </w:numPr>
        <w:jc w:val="both"/>
        <w:rPr>
          <w:rFonts w:eastAsiaTheme="minorEastAsia"/>
          <w:noProof/>
          <w:szCs w:val="24"/>
          <w:lang w:eastAsia="en-GB"/>
        </w:rPr>
      </w:pPr>
      <w:r w:rsidRPr="00F773A2">
        <w:rPr>
          <w:rFonts w:eastAsiaTheme="minorEastAsia"/>
          <w:noProof/>
          <w:szCs w:val="24"/>
          <w:lang w:eastAsia="en-GB"/>
        </w:rPr>
        <w:t>Matt Lynch</w:t>
      </w:r>
      <w:r w:rsidRPr="00F773A2">
        <w:rPr>
          <w:rFonts w:eastAsiaTheme="minorEastAsia"/>
          <w:noProof/>
          <w:szCs w:val="24"/>
          <w:lang w:eastAsia="en-GB"/>
        </w:rPr>
        <w:tab/>
      </w:r>
      <w:r w:rsidRPr="00F773A2">
        <w:rPr>
          <w:rFonts w:eastAsiaTheme="minorEastAsia"/>
          <w:noProof/>
          <w:szCs w:val="24"/>
          <w:lang w:eastAsia="en-GB"/>
        </w:rPr>
        <w:tab/>
        <w:t>Liaison Manager (Oxford &amp; West Midlands)</w:t>
      </w:r>
    </w:p>
    <w:p w:rsidR="00F4120E" w:rsidRPr="00F773A2" w:rsidRDefault="00F4120E" w:rsidP="007C0C01">
      <w:pPr>
        <w:pStyle w:val="ListParagraph"/>
        <w:numPr>
          <w:ilvl w:val="0"/>
          <w:numId w:val="12"/>
        </w:numPr>
        <w:jc w:val="both"/>
        <w:rPr>
          <w:rFonts w:eastAsiaTheme="minorEastAsia"/>
          <w:noProof/>
          <w:szCs w:val="24"/>
          <w:lang w:eastAsia="en-GB"/>
        </w:rPr>
      </w:pPr>
      <w:r w:rsidRPr="00F773A2">
        <w:rPr>
          <w:rFonts w:eastAsiaTheme="minorEastAsia"/>
          <w:noProof/>
          <w:szCs w:val="24"/>
          <w:lang w:eastAsia="en-GB"/>
        </w:rPr>
        <w:t>James Withers</w:t>
      </w:r>
      <w:r w:rsidRPr="00F773A2">
        <w:rPr>
          <w:rFonts w:eastAsiaTheme="minorEastAsia"/>
          <w:noProof/>
          <w:szCs w:val="24"/>
          <w:lang w:eastAsia="en-GB"/>
        </w:rPr>
        <w:tab/>
      </w:r>
      <w:r w:rsidRPr="00F773A2">
        <w:rPr>
          <w:rFonts w:eastAsiaTheme="minorEastAsia"/>
          <w:noProof/>
          <w:szCs w:val="24"/>
          <w:lang w:eastAsia="en-GB"/>
        </w:rPr>
        <w:tab/>
        <w:t>Liaison Manager (South West)</w:t>
      </w:r>
    </w:p>
    <w:p w:rsidR="00104571" w:rsidRPr="00F4120E" w:rsidRDefault="00104571" w:rsidP="00F4120E">
      <w:pPr>
        <w:jc w:val="both"/>
        <w:rPr>
          <w:rFonts w:eastAsiaTheme="minorEastAsia"/>
          <w:noProof/>
          <w:sz w:val="24"/>
          <w:szCs w:val="24"/>
          <w:lang w:eastAsia="en-GB"/>
        </w:rPr>
      </w:pPr>
      <w:r w:rsidRPr="00F4120E">
        <w:rPr>
          <w:rFonts w:eastAsiaTheme="minorEastAsia"/>
          <w:noProof/>
          <w:sz w:val="24"/>
          <w:szCs w:val="24"/>
          <w:lang w:eastAsia="en-GB"/>
        </w:rPr>
        <w:t>Warmest regards</w:t>
      </w:r>
    </w:p>
    <w:p w:rsidR="00104571" w:rsidRPr="00104571" w:rsidRDefault="00104571" w:rsidP="00104571">
      <w:pPr>
        <w:spacing w:before="100" w:beforeAutospacing="1" w:after="100" w:afterAutospacing="1"/>
        <w:rPr>
          <w:rFonts w:ascii="Times New Roman" w:eastAsiaTheme="minorEastAsia" w:hAnsi="Times New Roman"/>
          <w:noProof/>
          <w:sz w:val="24"/>
          <w:szCs w:val="24"/>
          <w:lang w:eastAsia="en-GB"/>
        </w:rPr>
      </w:pPr>
      <w:r w:rsidRPr="00104571">
        <w:rPr>
          <w:rFonts w:ascii="Freestyle Script" w:eastAsiaTheme="minorEastAsia" w:hAnsi="Freestyle Script"/>
          <w:noProof/>
          <w:sz w:val="36"/>
          <w:szCs w:val="36"/>
          <w:lang w:eastAsia="en-GB"/>
        </w:rPr>
        <w:t xml:space="preserve">Andy </w:t>
      </w:r>
    </w:p>
    <w:p w:rsidR="00104571" w:rsidRPr="00104571" w:rsidRDefault="00104571" w:rsidP="00104571">
      <w:pPr>
        <w:rPr>
          <w:rFonts w:ascii="Calibri" w:eastAsiaTheme="minorEastAsia" w:hAnsi="Calibri"/>
          <w:noProof/>
          <w:sz w:val="15"/>
          <w:szCs w:val="15"/>
          <w:lang w:eastAsia="en-GB"/>
        </w:rPr>
      </w:pPr>
      <w:r w:rsidRPr="00104571">
        <w:rPr>
          <w:rFonts w:eastAsiaTheme="minorEastAsia"/>
          <w:noProof/>
          <w:sz w:val="15"/>
          <w:szCs w:val="15"/>
          <w:lang w:eastAsia="en-GB"/>
        </w:rPr>
        <w:t>Andrew Murphy</w:t>
      </w:r>
      <w:r w:rsidRPr="00104571">
        <w:rPr>
          <w:rFonts w:eastAsiaTheme="minorEastAsia"/>
          <w:noProof/>
          <w:lang w:eastAsia="en-GB"/>
        </w:rPr>
        <w:t xml:space="preserve"> </w:t>
      </w:r>
      <w:r w:rsidRPr="00104571">
        <w:rPr>
          <w:rFonts w:eastAsiaTheme="minorEastAsia"/>
          <w:noProof/>
          <w:lang w:eastAsia="en-GB"/>
        </w:rPr>
        <w:br/>
      </w:r>
      <w:r w:rsidRPr="00104571">
        <w:rPr>
          <w:rFonts w:eastAsiaTheme="minorEastAsia"/>
          <w:noProof/>
          <w:sz w:val="15"/>
          <w:szCs w:val="15"/>
          <w:lang w:eastAsia="en-GB"/>
        </w:rPr>
        <w:t>Head of Cancer Datasets</w:t>
      </w:r>
      <w:r w:rsidRPr="00104571">
        <w:rPr>
          <w:rFonts w:eastAsiaTheme="minorEastAsia"/>
          <w:noProof/>
          <w:lang w:eastAsia="en-GB"/>
        </w:rPr>
        <w:br/>
      </w:r>
      <w:r w:rsidRPr="00104571">
        <w:rPr>
          <w:rFonts w:eastAsiaTheme="minorEastAsia"/>
          <w:noProof/>
          <w:sz w:val="15"/>
          <w:szCs w:val="15"/>
          <w:lang w:eastAsia="en-GB"/>
        </w:rPr>
        <w:t>The National Cancer Registration and Analysis Service.</w:t>
      </w:r>
    </w:p>
    <w:p w:rsidR="00104571" w:rsidRPr="00104571" w:rsidRDefault="00104571" w:rsidP="00104571">
      <w:pPr>
        <w:rPr>
          <w:rFonts w:eastAsiaTheme="minorEastAsia"/>
          <w:noProof/>
          <w:sz w:val="15"/>
          <w:szCs w:val="15"/>
          <w:lang w:eastAsia="en-GB"/>
        </w:rPr>
      </w:pPr>
      <w:r w:rsidRPr="00104571">
        <w:rPr>
          <w:rFonts w:eastAsiaTheme="minorEastAsia"/>
          <w:noProof/>
          <w:sz w:val="15"/>
          <w:szCs w:val="15"/>
          <w:lang w:eastAsia="en-GB"/>
        </w:rPr>
        <w:t>Public Health England</w:t>
      </w:r>
    </w:p>
    <w:p w:rsidR="00104571" w:rsidRPr="00BC301C" w:rsidRDefault="00104571" w:rsidP="00BC301C">
      <w:pPr>
        <w:jc w:val="both"/>
        <w:rPr>
          <w:sz w:val="24"/>
          <w:szCs w:val="24"/>
        </w:rPr>
      </w:pPr>
    </w:p>
    <w:p w:rsidR="00104571" w:rsidRDefault="001045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4E26" w:rsidRPr="00AF2705" w:rsidRDefault="00674E26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lastRenderedPageBreak/>
        <w:t>Cancer Outcomes Services Dataset – 12 January 2017</w:t>
      </w:r>
    </w:p>
    <w:p w:rsidR="00674E26" w:rsidRDefault="00674E26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Group Discussions – Workshop, </w:t>
      </w:r>
      <w:r w:rsidR="005D14D3">
        <w:rPr>
          <w:b/>
          <w:sz w:val="24"/>
          <w:szCs w:val="24"/>
        </w:rPr>
        <w:t>London (</w:t>
      </w:r>
      <w:r w:rsidRPr="00AF2705">
        <w:rPr>
          <w:b/>
          <w:sz w:val="24"/>
          <w:szCs w:val="24"/>
        </w:rPr>
        <w:t>1</w:t>
      </w:r>
      <w:r w:rsidR="005D14D3">
        <w:rPr>
          <w:b/>
          <w:sz w:val="24"/>
          <w:szCs w:val="24"/>
        </w:rPr>
        <w:t>)</w:t>
      </w:r>
    </w:p>
    <w:p w:rsidR="00F4120E" w:rsidRPr="00AF2705" w:rsidRDefault="00F4120E" w:rsidP="0010457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480"/>
      </w:tblGrid>
      <w:tr w:rsidR="00674E26" w:rsidTr="0073458A">
        <w:tc>
          <w:tcPr>
            <w:tcW w:w="1526" w:type="dxa"/>
            <w:shd w:val="clear" w:color="auto" w:fill="D9D9D9" w:themeFill="background1" w:themeFillShade="D9"/>
          </w:tcPr>
          <w:p w:rsidR="00674E26" w:rsidRDefault="00674E26" w:rsidP="00674E26">
            <w:pPr>
              <w:rPr>
                <w:b/>
              </w:rPr>
            </w:pPr>
            <w:r>
              <w:rPr>
                <w:b/>
              </w:rPr>
              <w:t>Hospital/Trust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:rsidR="00674E26" w:rsidRDefault="00674E26" w:rsidP="00674E26">
            <w:pPr>
              <w:rPr>
                <w:b/>
              </w:rPr>
            </w:pPr>
            <w:r>
              <w:rPr>
                <w:b/>
              </w:rPr>
              <w:t>Discussion-Notes</w:t>
            </w:r>
          </w:p>
          <w:p w:rsidR="00674E26" w:rsidRDefault="00674E26" w:rsidP="00674E26">
            <w:pPr>
              <w:rPr>
                <w:b/>
              </w:rPr>
            </w:pPr>
          </w:p>
        </w:tc>
      </w:tr>
      <w:tr w:rsidR="00674E26" w:rsidTr="00674E26">
        <w:tc>
          <w:tcPr>
            <w:tcW w:w="1526" w:type="dxa"/>
          </w:tcPr>
          <w:p w:rsidR="00674E26" w:rsidRPr="00431E3E" w:rsidRDefault="00674E26" w:rsidP="00674E26">
            <w:pPr>
              <w:rPr>
                <w:b/>
              </w:rPr>
            </w:pPr>
            <w:r w:rsidRPr="00431E3E">
              <w:rPr>
                <w:b/>
              </w:rPr>
              <w:t>Kings/PRUH</w:t>
            </w:r>
          </w:p>
        </w:tc>
        <w:tc>
          <w:tcPr>
            <w:tcW w:w="7716" w:type="dxa"/>
          </w:tcPr>
          <w:p w:rsidR="00431E3E" w:rsidRPr="00674E26" w:rsidRDefault="00674E26" w:rsidP="00431E3E">
            <w:pPr>
              <w:pStyle w:val="ListParagraph"/>
              <w:numPr>
                <w:ilvl w:val="0"/>
                <w:numId w:val="1"/>
              </w:numPr>
            </w:pPr>
            <w:r w:rsidRPr="00674E26">
              <w:t>Clinical</w:t>
            </w:r>
            <w:r>
              <w:t xml:space="preserve"> Lead speaks to MDT leads and re-</w:t>
            </w:r>
            <w:r w:rsidR="00431E3E">
              <w:t>enforces</w:t>
            </w:r>
            <w:r>
              <w:t xml:space="preserve"> importance amongst clinicians</w:t>
            </w:r>
          </w:p>
        </w:tc>
      </w:tr>
      <w:tr w:rsidR="00674E26" w:rsidTr="00674E26">
        <w:tc>
          <w:tcPr>
            <w:tcW w:w="1526" w:type="dxa"/>
          </w:tcPr>
          <w:p w:rsidR="00674E26" w:rsidRPr="00431E3E" w:rsidRDefault="00674E26" w:rsidP="00674E26">
            <w:pPr>
              <w:rPr>
                <w:b/>
              </w:rPr>
            </w:pPr>
            <w:r w:rsidRPr="00431E3E">
              <w:rPr>
                <w:b/>
              </w:rPr>
              <w:t>Guys</w:t>
            </w:r>
          </w:p>
        </w:tc>
        <w:tc>
          <w:tcPr>
            <w:tcW w:w="7716" w:type="dxa"/>
          </w:tcPr>
          <w:p w:rsidR="00674E26" w:rsidRPr="00674E26" w:rsidRDefault="00674E26" w:rsidP="00674E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Increased profile</w:t>
            </w:r>
          </w:p>
          <w:p w:rsidR="00674E26" w:rsidRPr="00674E26" w:rsidRDefault="00674E26" w:rsidP="00674E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Operational group including looking at how COSD interacts with structure of Trust finding interested clinicians, can present performance and make it a trust priority</w:t>
            </w:r>
          </w:p>
        </w:tc>
      </w:tr>
      <w:tr w:rsidR="00674E26" w:rsidTr="00674E26">
        <w:tc>
          <w:tcPr>
            <w:tcW w:w="1526" w:type="dxa"/>
          </w:tcPr>
          <w:p w:rsidR="00674E26" w:rsidRPr="00431E3E" w:rsidRDefault="00674E26" w:rsidP="00674E26">
            <w:pPr>
              <w:rPr>
                <w:b/>
              </w:rPr>
            </w:pPr>
            <w:r w:rsidRPr="00431E3E">
              <w:rPr>
                <w:b/>
              </w:rPr>
              <w:t>Guys</w:t>
            </w:r>
          </w:p>
        </w:tc>
        <w:tc>
          <w:tcPr>
            <w:tcW w:w="7716" w:type="dxa"/>
          </w:tcPr>
          <w:p w:rsidR="00674E26" w:rsidRPr="00674E26" w:rsidRDefault="00674E26" w:rsidP="00674E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Using</w:t>
            </w:r>
            <w:r w:rsidR="00064C99">
              <w:t xml:space="preserve"> cancer statistics </w:t>
            </w:r>
            <w:r>
              <w:t>to show relative performance between similarly structures trusts, creating competition</w:t>
            </w:r>
          </w:p>
        </w:tc>
      </w:tr>
      <w:tr w:rsidR="00674E26" w:rsidTr="00674E26">
        <w:tc>
          <w:tcPr>
            <w:tcW w:w="1526" w:type="dxa"/>
          </w:tcPr>
          <w:p w:rsidR="00674E26" w:rsidRPr="00431E3E" w:rsidRDefault="00674E26" w:rsidP="00674E26">
            <w:pPr>
              <w:rPr>
                <w:b/>
              </w:rPr>
            </w:pPr>
            <w:r w:rsidRPr="00431E3E">
              <w:rPr>
                <w:b/>
              </w:rPr>
              <w:t>Kings</w:t>
            </w:r>
          </w:p>
        </w:tc>
        <w:tc>
          <w:tcPr>
            <w:tcW w:w="7716" w:type="dxa"/>
          </w:tcPr>
          <w:p w:rsidR="00674E26" w:rsidRPr="0015128C" w:rsidRDefault="0015128C" w:rsidP="00674E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Sharing information between trusts</w:t>
            </w:r>
          </w:p>
          <w:p w:rsidR="0015128C" w:rsidRPr="00674E26" w:rsidRDefault="0015128C" w:rsidP="00674E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Automatically</w:t>
            </w:r>
            <w:r w:rsidR="00064C99">
              <w:t xml:space="preserve"> spending</w:t>
            </w:r>
            <w:r>
              <w:t xml:space="preserve"> MRT outcomes</w:t>
            </w:r>
          </w:p>
        </w:tc>
      </w:tr>
      <w:tr w:rsidR="00674E26" w:rsidTr="00674E26">
        <w:tc>
          <w:tcPr>
            <w:tcW w:w="1526" w:type="dxa"/>
          </w:tcPr>
          <w:p w:rsidR="00674E26" w:rsidRPr="00431E3E" w:rsidRDefault="0015128C" w:rsidP="00674E26">
            <w:pPr>
              <w:rPr>
                <w:b/>
              </w:rPr>
            </w:pPr>
            <w:r w:rsidRPr="00431E3E">
              <w:rPr>
                <w:b/>
              </w:rPr>
              <w:t>GOSH</w:t>
            </w:r>
          </w:p>
        </w:tc>
        <w:tc>
          <w:tcPr>
            <w:tcW w:w="7716" w:type="dxa"/>
          </w:tcPr>
          <w:p w:rsidR="0015128C" w:rsidRPr="00431E3E" w:rsidRDefault="0015128C" w:rsidP="00431E3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Review of data prior to spending, having the appropriate people in place to do some recent recruitment of analysts</w:t>
            </w:r>
          </w:p>
        </w:tc>
      </w:tr>
      <w:tr w:rsidR="00674E26" w:rsidTr="00674E26">
        <w:tc>
          <w:tcPr>
            <w:tcW w:w="1526" w:type="dxa"/>
          </w:tcPr>
          <w:p w:rsidR="00674E26" w:rsidRPr="00431E3E" w:rsidRDefault="0015128C" w:rsidP="00674E26">
            <w:pPr>
              <w:rPr>
                <w:b/>
              </w:rPr>
            </w:pPr>
            <w:r w:rsidRPr="00431E3E">
              <w:rPr>
                <w:b/>
              </w:rPr>
              <w:t>Guys</w:t>
            </w:r>
          </w:p>
        </w:tc>
        <w:tc>
          <w:tcPr>
            <w:tcW w:w="7716" w:type="dxa"/>
          </w:tcPr>
          <w:p w:rsidR="00674E26" w:rsidRPr="0015128C" w:rsidRDefault="0015128C" w:rsidP="001512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Giving clinical teams a clear picture of what needs to be completed by making your admin team member a high profile member of the team</w:t>
            </w:r>
          </w:p>
        </w:tc>
      </w:tr>
      <w:tr w:rsidR="00674E26" w:rsidTr="00674E26">
        <w:tc>
          <w:tcPr>
            <w:tcW w:w="1526" w:type="dxa"/>
          </w:tcPr>
          <w:p w:rsidR="00674E26" w:rsidRPr="00431E3E" w:rsidRDefault="00064C99" w:rsidP="00674E26">
            <w:pPr>
              <w:rPr>
                <w:b/>
              </w:rPr>
            </w:pPr>
            <w:r w:rsidRPr="00431E3E">
              <w:rPr>
                <w:b/>
              </w:rPr>
              <w:t>Marsden</w:t>
            </w:r>
          </w:p>
        </w:tc>
        <w:tc>
          <w:tcPr>
            <w:tcW w:w="7716" w:type="dxa"/>
          </w:tcPr>
          <w:p w:rsidR="00674E26" w:rsidRPr="00064C99" w:rsidRDefault="00064C99" w:rsidP="00064C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Meet clinicians</w:t>
            </w:r>
          </w:p>
          <w:p w:rsidR="00064C99" w:rsidRPr="00064C99" w:rsidRDefault="00064C99" w:rsidP="00064C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Live MDT – minimum increase, timing documented</w:t>
            </w:r>
          </w:p>
          <w:p w:rsidR="00064C99" w:rsidRPr="00064C99" w:rsidRDefault="00064C99" w:rsidP="00064C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Encourage MDT coordinators to request staging in TN and M (rather than interpret  clinical information</w:t>
            </w:r>
          </w:p>
        </w:tc>
      </w:tr>
      <w:tr w:rsidR="00064C99" w:rsidTr="00674E26">
        <w:tc>
          <w:tcPr>
            <w:tcW w:w="1526" w:type="dxa"/>
          </w:tcPr>
          <w:p w:rsidR="00064C99" w:rsidRPr="00431E3E" w:rsidRDefault="00064C99" w:rsidP="00674E26">
            <w:pPr>
              <w:rPr>
                <w:b/>
              </w:rPr>
            </w:pPr>
            <w:r w:rsidRPr="00431E3E">
              <w:rPr>
                <w:b/>
              </w:rPr>
              <w:t>Hillingdon</w:t>
            </w:r>
          </w:p>
        </w:tc>
        <w:tc>
          <w:tcPr>
            <w:tcW w:w="7716" w:type="dxa"/>
          </w:tcPr>
          <w:p w:rsidR="00064C99" w:rsidRDefault="00064C99" w:rsidP="00064C99">
            <w:pPr>
              <w:pStyle w:val="ListParagraph"/>
              <w:numPr>
                <w:ilvl w:val="0"/>
                <w:numId w:val="1"/>
              </w:numPr>
            </w:pPr>
            <w:r>
              <w:t>Live MDT – Local</w:t>
            </w:r>
          </w:p>
          <w:p w:rsidR="00064C99" w:rsidRDefault="00064C99" w:rsidP="00064C99">
            <w:pPr>
              <w:pStyle w:val="ListParagraph"/>
              <w:numPr>
                <w:ilvl w:val="0"/>
                <w:numId w:val="1"/>
              </w:numPr>
            </w:pPr>
            <w:r>
              <w:t>Live recording done by clinicians, not co-ordinators</w:t>
            </w:r>
          </w:p>
        </w:tc>
      </w:tr>
      <w:tr w:rsidR="00064C99" w:rsidTr="00674E26">
        <w:tc>
          <w:tcPr>
            <w:tcW w:w="1526" w:type="dxa"/>
          </w:tcPr>
          <w:p w:rsidR="00064C99" w:rsidRDefault="00064C99" w:rsidP="00674E26"/>
        </w:tc>
        <w:tc>
          <w:tcPr>
            <w:tcW w:w="7716" w:type="dxa"/>
          </w:tcPr>
          <w:p w:rsidR="00064C99" w:rsidRDefault="00064C99" w:rsidP="00064C99">
            <w:pPr>
              <w:pStyle w:val="ListParagraph"/>
              <w:numPr>
                <w:ilvl w:val="0"/>
                <w:numId w:val="1"/>
              </w:numPr>
            </w:pPr>
            <w:r>
              <w:t>Constantly checking the Data being collected</w:t>
            </w:r>
          </w:p>
          <w:p w:rsidR="00064C99" w:rsidRDefault="00064C99" w:rsidP="00064C99">
            <w:pPr>
              <w:pStyle w:val="ListParagraph"/>
              <w:numPr>
                <w:ilvl w:val="0"/>
                <w:numId w:val="1"/>
              </w:numPr>
            </w:pPr>
            <w:r>
              <w:t>Clinicians include Performance status on clinical letters</w:t>
            </w:r>
          </w:p>
          <w:p w:rsidR="00064C99" w:rsidRDefault="00064C99" w:rsidP="00064C99">
            <w:pPr>
              <w:pStyle w:val="ListParagraph"/>
              <w:numPr>
                <w:ilvl w:val="0"/>
                <w:numId w:val="1"/>
              </w:numPr>
            </w:pPr>
            <w:r>
              <w:t>Involve C.N.S with MDT team</w:t>
            </w:r>
          </w:p>
          <w:p w:rsidR="00064C99" w:rsidRDefault="00064C99" w:rsidP="00064C99">
            <w:pPr>
              <w:pStyle w:val="ListParagraph"/>
              <w:numPr>
                <w:ilvl w:val="0"/>
                <w:numId w:val="1"/>
              </w:numPr>
            </w:pPr>
            <w:r>
              <w:t>Pop-up validations on Infoflex</w:t>
            </w:r>
          </w:p>
        </w:tc>
      </w:tr>
    </w:tbl>
    <w:p w:rsidR="00966971" w:rsidRDefault="00966971">
      <w:pPr>
        <w:rPr>
          <w:b/>
          <w:sz w:val="24"/>
          <w:szCs w:val="24"/>
        </w:rPr>
      </w:pPr>
    </w:p>
    <w:p w:rsidR="00BC301C" w:rsidRPr="00AF2705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>Cance</w:t>
      </w:r>
      <w:r>
        <w:rPr>
          <w:b/>
          <w:sz w:val="24"/>
          <w:szCs w:val="24"/>
        </w:rPr>
        <w:t>r Outcomes Services Dataset – 18</w:t>
      </w:r>
      <w:r w:rsidRPr="00AF2705">
        <w:rPr>
          <w:b/>
          <w:sz w:val="24"/>
          <w:szCs w:val="24"/>
        </w:rPr>
        <w:t xml:space="preserve"> January 2017</w:t>
      </w:r>
    </w:p>
    <w:p w:rsidR="00BC301C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Group Discussions – Workshop, </w:t>
      </w:r>
      <w:r>
        <w:rPr>
          <w:b/>
          <w:sz w:val="24"/>
          <w:szCs w:val="24"/>
        </w:rPr>
        <w:t>London (2)</w:t>
      </w:r>
    </w:p>
    <w:p w:rsidR="00F4120E" w:rsidRPr="00AF2705" w:rsidRDefault="00F4120E" w:rsidP="0010457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480"/>
      </w:tblGrid>
      <w:tr w:rsidR="00BC301C" w:rsidTr="00944A21">
        <w:tc>
          <w:tcPr>
            <w:tcW w:w="153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Hospital/Trust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Discussion-Notes</w:t>
            </w:r>
          </w:p>
          <w:p w:rsidR="00BC301C" w:rsidRDefault="00BC301C" w:rsidP="00944A21">
            <w:pPr>
              <w:rPr>
                <w:b/>
              </w:rPr>
            </w:pP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 w:rsidRPr="00100175">
              <w:t>Kent</w:t>
            </w:r>
          </w:p>
        </w:tc>
        <w:tc>
          <w:tcPr>
            <w:tcW w:w="7706" w:type="dxa"/>
          </w:tcPr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Making sure have appropriate technical support in addition to administrative clinical support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Ensure good links of inter-trust communication, administrative and clinical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monthly data manager meetings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 w:rsidRPr="00100175">
              <w:t>RNOH</w:t>
            </w:r>
          </w:p>
        </w:tc>
        <w:tc>
          <w:tcPr>
            <w:tcW w:w="7706" w:type="dxa"/>
          </w:tcPr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 xml:space="preserve">Working on a time flow appropriate to the MDT weekly data capture and review to fit MDM schedule 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Making sure MDM co-ordinators see impact of lack of data quality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Clinical procedures to ensure the correct data is captured – policy for Data to be in first letter/consultation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 w:rsidRPr="00100175">
              <w:t>East Kent</w:t>
            </w:r>
          </w:p>
        </w:tc>
        <w:tc>
          <w:tcPr>
            <w:tcW w:w="7706" w:type="dxa"/>
          </w:tcPr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Establishing competencies for MDM coordinators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Making sure they have the tools to validate and have appropriate training in place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 w:rsidRPr="00100175">
              <w:t>Maidstone</w:t>
            </w:r>
          </w:p>
        </w:tc>
        <w:tc>
          <w:tcPr>
            <w:tcW w:w="7706" w:type="dxa"/>
          </w:tcPr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Sharing good practice – recurrence policy now Kent wide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 w:rsidRPr="00100175">
              <w:lastRenderedPageBreak/>
              <w:t>Live stage capture at MDT</w:t>
            </w:r>
          </w:p>
        </w:tc>
        <w:tc>
          <w:tcPr>
            <w:tcW w:w="7706" w:type="dxa"/>
          </w:tcPr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On a screen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Radiologist &amp; Pathologist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Run report every month for missing items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 xml:space="preserve">Actually meet clinicians to go through and pick up missing items 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Clinicians sign to say they have not taken part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Clinicians being stronger on not moving on until items have been collected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Encouraging MDT co-ordinators to do the same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Live collection – vocal coordinators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Weekly checklist of stage group, CNS, performance status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CNS list of weekly diagnosis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Local validations, gaps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 w:rsidRPr="00100175">
              <w:t>Brighton</w:t>
            </w:r>
          </w:p>
        </w:tc>
        <w:tc>
          <w:tcPr>
            <w:tcW w:w="7706" w:type="dxa"/>
          </w:tcPr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Varies within MDTS – lung is very good with performance, difficulties in improving change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Live MDT – met with restraint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Gaps – going back to look at data gaps, referrals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 w:rsidRPr="00100175">
              <w:t>Barts</w:t>
            </w:r>
          </w:p>
        </w:tc>
        <w:tc>
          <w:tcPr>
            <w:tcW w:w="7706" w:type="dxa"/>
          </w:tcPr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Spreadsheet to merge, three Somerset systems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Two weeks to review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 w:rsidRPr="00100175">
              <w:t>staging</w:t>
            </w:r>
          </w:p>
        </w:tc>
      </w:tr>
    </w:tbl>
    <w:p w:rsidR="00674E26" w:rsidRDefault="00674E26">
      <w:pPr>
        <w:rPr>
          <w:b/>
        </w:rPr>
      </w:pPr>
    </w:p>
    <w:p w:rsidR="00BC301C" w:rsidRPr="00AF2705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>Cance</w:t>
      </w:r>
      <w:r>
        <w:rPr>
          <w:b/>
          <w:sz w:val="24"/>
          <w:szCs w:val="24"/>
        </w:rPr>
        <w:t>r Outcomes Services Dataset – 25</w:t>
      </w:r>
      <w:r w:rsidRPr="00AF2705">
        <w:rPr>
          <w:b/>
          <w:sz w:val="24"/>
          <w:szCs w:val="24"/>
        </w:rPr>
        <w:t xml:space="preserve"> January 2017</w:t>
      </w:r>
    </w:p>
    <w:p w:rsidR="00BC301C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Group Discussions – Workshop, </w:t>
      </w:r>
      <w:r>
        <w:rPr>
          <w:b/>
          <w:sz w:val="24"/>
          <w:szCs w:val="24"/>
        </w:rPr>
        <w:t>Newmarket</w:t>
      </w:r>
    </w:p>
    <w:p w:rsidR="00F4120E" w:rsidRPr="00AF2705" w:rsidRDefault="00F4120E" w:rsidP="0010457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480"/>
      </w:tblGrid>
      <w:tr w:rsidR="00BC301C" w:rsidTr="00944A21">
        <w:tc>
          <w:tcPr>
            <w:tcW w:w="153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Hospital/Trust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Discussion-Notes</w:t>
            </w:r>
          </w:p>
          <w:p w:rsidR="00BC301C" w:rsidRDefault="00BC301C" w:rsidP="00944A21">
            <w:pPr>
              <w:rPr>
                <w:b/>
              </w:rPr>
            </w:pP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>
              <w:t>Staff training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Includes feedback on validation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Double training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MDT proformas include main COSD items for care plan and have clinical involvement/sign off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System review, back to basics (is IT system logical/easy to use?)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(Is the change progress managed and co-ordinated well?)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Engagement from staff and a willingness to work proactively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Audit Resources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>
              <w:t>Bedford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MDT will not move forward until all data is discussed and collected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Use a COSD weekly report by Tumour Site (of missing data)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Goes to MDT coordinators for completion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Work with clinicians to set accurate information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>
              <w:t>Clinical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Use a PT discussion list with all data BMI/staging and performance status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All these have to be completed by clinicians before moving to next PT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/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Use MDT as point of Data Collection for Accuracy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MDT coordinators track PTS as well as manage MDTs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Pre-populate as much as possible prior to MDT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Good relationship between clinicians and MDT Coordinators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>
              <w:t>Issues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High turnover of staff disrupting understanding/collection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Long time to train new staff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Electronic pro-forma for some MDTs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 xml:space="preserve">Can’t move on without  completing a section 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Other sites now asking for the pro-forma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Pro-forma is site-specific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Laminated staging sheets/Assertive MDT Co-ordinator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Internal League table – comparing sites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Better working relationships with Clinicians re: COSD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Staging collection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Empowering MDT Co-ordinators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 xml:space="preserve">Relationship with NCRAS 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Clinical engagement (key)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Regular feedback (from Cancer registry)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Extending MDTs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Clinicians entering data live at MDT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Educating and meeting those entering data (making sure data is in correct field)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Recruitment of data and Audit clerks (ensure there is enough admin staff)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Training Programme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Roadshows for clinical staff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Challenge data</w:t>
            </w:r>
          </w:p>
        </w:tc>
      </w:tr>
    </w:tbl>
    <w:p w:rsidR="00BC301C" w:rsidRPr="00674E26" w:rsidRDefault="00BC301C" w:rsidP="00BC301C">
      <w:pPr>
        <w:rPr>
          <w:b/>
        </w:rPr>
      </w:pPr>
    </w:p>
    <w:p w:rsidR="00BC301C" w:rsidRPr="00AF2705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>Cance</w:t>
      </w:r>
      <w:r>
        <w:rPr>
          <w:b/>
          <w:sz w:val="24"/>
          <w:szCs w:val="24"/>
        </w:rPr>
        <w:t>r Outcomes Services Dataset – 2 February</w:t>
      </w:r>
      <w:r w:rsidRPr="00AF2705">
        <w:rPr>
          <w:b/>
          <w:sz w:val="24"/>
          <w:szCs w:val="24"/>
        </w:rPr>
        <w:t xml:space="preserve"> 2017</w:t>
      </w:r>
    </w:p>
    <w:p w:rsidR="00BC301C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Group Discussions – Workshop, </w:t>
      </w:r>
      <w:r>
        <w:rPr>
          <w:b/>
          <w:sz w:val="24"/>
          <w:szCs w:val="24"/>
        </w:rPr>
        <w:t>Sheffield</w:t>
      </w:r>
    </w:p>
    <w:p w:rsidR="00F4120E" w:rsidRPr="00AF2705" w:rsidRDefault="00F4120E" w:rsidP="0010457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480"/>
      </w:tblGrid>
      <w:tr w:rsidR="00BC301C" w:rsidTr="00944A21">
        <w:tc>
          <w:tcPr>
            <w:tcW w:w="153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Hospital/Trust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Discussion-Notes</w:t>
            </w:r>
          </w:p>
          <w:p w:rsidR="00BC301C" w:rsidRDefault="00BC301C" w:rsidP="00944A21">
            <w:pPr>
              <w:rPr>
                <w:b/>
              </w:rPr>
            </w:pP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>
              <w:t>Mid-Yorks</w:t>
            </w:r>
          </w:p>
        </w:tc>
        <w:tc>
          <w:tcPr>
            <w:tcW w:w="7706" w:type="dxa"/>
          </w:tcPr>
          <w:p w:rsidR="00BC301C" w:rsidRDefault="00BC301C" w:rsidP="00944A21">
            <w:r>
              <w:t>Initial Issue:-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2"/>
              </w:numPr>
            </w:pPr>
            <w:r>
              <w:t>Using old version of Infoflex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2"/>
              </w:numPr>
            </w:pPr>
            <w:r>
              <w:t>Lack of understanding of COSD requirements</w:t>
            </w:r>
          </w:p>
          <w:p w:rsidR="00BC301C" w:rsidRDefault="00BC301C" w:rsidP="00944A21"/>
          <w:p w:rsidR="00BC301C" w:rsidRDefault="00BC301C" w:rsidP="00944A21">
            <w:r>
              <w:t>What they did:-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3"/>
              </w:numPr>
            </w:pPr>
            <w:r>
              <w:t>Updated Infoflex July 2016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3"/>
              </w:numPr>
            </w:pPr>
            <w:r>
              <w:t>Initial visit from Karen Graham Aug 2016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3"/>
              </w:numPr>
            </w:pPr>
            <w:r>
              <w:t>Presentation – COSD awareness staging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3"/>
              </w:numPr>
            </w:pPr>
            <w:r>
              <w:t>MDT Co-ordinators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3"/>
              </w:numPr>
            </w:pPr>
            <w:r>
              <w:t>Shared with Clinical Teams – good buy in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3"/>
              </w:numPr>
            </w:pPr>
            <w:r>
              <w:t>Second visit Nov 2016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3"/>
              </w:numPr>
            </w:pPr>
            <w:r>
              <w:t>Aimed at MDT Co-ordinators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3"/>
              </w:numPr>
            </w:pPr>
            <w:r>
              <w:t>1 to 1s with each co-ordinator</w:t>
            </w:r>
          </w:p>
          <w:p w:rsidR="00BC301C" w:rsidRDefault="00BC301C" w:rsidP="00944A21">
            <w:r>
              <w:t>Issues:-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4"/>
              </w:numPr>
            </w:pPr>
            <w:r>
              <w:t>Breast – Recurrence v progression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4"/>
              </w:numPr>
            </w:pPr>
            <w:r>
              <w:t>Skin – No staging, also mapping issue (not pulling through)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4"/>
              </w:numPr>
            </w:pPr>
            <w:r>
              <w:t>Urology – General confusion multi-sit cancers reportable v non-reportable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4"/>
              </w:numPr>
            </w:pPr>
            <w:r>
              <w:t>Laura – Producing  flow/process/decision chart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4"/>
              </w:numPr>
            </w:pPr>
            <w:r>
              <w:t>MDT co-ordinators – all done understanding Cancer training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4"/>
              </w:numPr>
            </w:pPr>
            <w:r>
              <w:t>Big push from Katrina (Cancer Manager)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4"/>
              </w:numPr>
            </w:pPr>
            <w:r>
              <w:t>Visit in March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4"/>
              </w:numPr>
            </w:pPr>
            <w:r>
              <w:t>All coordinators have a printed version of COSD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4"/>
              </w:numPr>
            </w:pPr>
            <w:r>
              <w:t>Weekly validation</w:t>
            </w:r>
          </w:p>
          <w:p w:rsidR="00BC301C" w:rsidRDefault="00BC301C" w:rsidP="00944A21">
            <w:pPr>
              <w:pStyle w:val="ListParagraph"/>
            </w:pPr>
          </w:p>
          <w:p w:rsidR="00BC301C" w:rsidRPr="00100175" w:rsidRDefault="00BC301C" w:rsidP="00944A21">
            <w:pPr>
              <w:pStyle w:val="ListParagraph"/>
            </w:pP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>
              <w:t>Derby Nottingham</w:t>
            </w:r>
          </w:p>
        </w:tc>
        <w:tc>
          <w:tcPr>
            <w:tcW w:w="7706" w:type="dxa"/>
          </w:tcPr>
          <w:p w:rsidR="00BC301C" w:rsidRPr="00E668D4" w:rsidRDefault="00BC301C" w:rsidP="00944A21">
            <w:pPr>
              <w:rPr>
                <w:b/>
              </w:rPr>
            </w:pPr>
            <w:r w:rsidRPr="00E668D4">
              <w:rPr>
                <w:b/>
              </w:rPr>
              <w:t>Data Improvement</w:t>
            </w:r>
          </w:p>
          <w:p w:rsidR="00BC301C" w:rsidRPr="00E668D4" w:rsidRDefault="00BC301C" w:rsidP="00944A21">
            <w:pPr>
              <w:rPr>
                <w:sz w:val="20"/>
                <w:szCs w:val="20"/>
              </w:rPr>
            </w:pPr>
            <w:r w:rsidRPr="00E668D4">
              <w:rPr>
                <w:sz w:val="20"/>
                <w:szCs w:val="20"/>
              </w:rPr>
              <w:t>Non-Clinical Staff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5"/>
              </w:numPr>
            </w:pPr>
            <w:r>
              <w:t>Provide as much information as possible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Reports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5"/>
              </w:numPr>
            </w:pPr>
            <w:r>
              <w:t>Encourage ownership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5"/>
              </w:numPr>
            </w:pPr>
            <w:r>
              <w:t>Dedicated Data Team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5"/>
              </w:numPr>
            </w:pPr>
            <w:r>
              <w:t>Highlight missing information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5"/>
              </w:numPr>
            </w:pPr>
            <w:r>
              <w:t>Only ask for realistic information</w:t>
            </w:r>
          </w:p>
          <w:p w:rsidR="00BC301C" w:rsidRPr="00E668D4" w:rsidRDefault="00BC301C" w:rsidP="00944A21">
            <w:pPr>
              <w:rPr>
                <w:sz w:val="20"/>
                <w:szCs w:val="20"/>
              </w:rPr>
            </w:pPr>
            <w:r w:rsidRPr="00E668D4">
              <w:rPr>
                <w:sz w:val="20"/>
                <w:szCs w:val="20"/>
              </w:rPr>
              <w:t>Clinical Teams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Clinical Data Lead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CNS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Key data on clinical letters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Junior  Clinicians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Validation MTGs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Engage take ownership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Change of focus of MDT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Prep before meetings, reduce burden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Pre-populate data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Are MDT referrals appropriate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6"/>
              </w:numPr>
            </w:pPr>
            <w:r>
              <w:t>Competition between clinicians (name &amp; shame)</w:t>
            </w:r>
          </w:p>
          <w:p w:rsidR="00BC301C" w:rsidRPr="00100175" w:rsidRDefault="00BC301C" w:rsidP="00944A21"/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/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Hard working staff-building expectations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Patient proformas with core data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Live data capture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Involvement by clinical staff &amp; working relationships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System/database development i.e. clinical nursing records recorded on cancer databases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User friendly – Infoflex easy to follow and use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Conformance reports to MDT leads review, standing agenda item on cancer governance meeting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Doncaster – Lung clinicians directly input into system</w:t>
            </w:r>
          </w:p>
        </w:tc>
      </w:tr>
    </w:tbl>
    <w:p w:rsidR="00BC301C" w:rsidRPr="00674E26" w:rsidRDefault="00BC301C" w:rsidP="00BC301C">
      <w:pPr>
        <w:rPr>
          <w:b/>
        </w:rPr>
      </w:pPr>
    </w:p>
    <w:p w:rsidR="00BC301C" w:rsidRPr="00AF2705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>Cance</w:t>
      </w:r>
      <w:r>
        <w:rPr>
          <w:b/>
          <w:sz w:val="24"/>
          <w:szCs w:val="24"/>
        </w:rPr>
        <w:t>r Outcomes Services Dataset – 10 February</w:t>
      </w:r>
      <w:r w:rsidRPr="00AF2705">
        <w:rPr>
          <w:b/>
          <w:sz w:val="24"/>
          <w:szCs w:val="24"/>
        </w:rPr>
        <w:t xml:space="preserve"> 2017</w:t>
      </w:r>
    </w:p>
    <w:p w:rsidR="00BC301C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Group Discussions – Workshop, </w:t>
      </w:r>
      <w:r>
        <w:rPr>
          <w:b/>
          <w:sz w:val="24"/>
          <w:szCs w:val="24"/>
        </w:rPr>
        <w:t>Leeds</w:t>
      </w:r>
    </w:p>
    <w:p w:rsidR="00F4120E" w:rsidRPr="00AF2705" w:rsidRDefault="00F4120E" w:rsidP="0010457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480"/>
      </w:tblGrid>
      <w:tr w:rsidR="00BC301C" w:rsidTr="00944A21">
        <w:tc>
          <w:tcPr>
            <w:tcW w:w="153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Hospital/Trust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Discussion-Notes</w:t>
            </w:r>
          </w:p>
          <w:p w:rsidR="00BC301C" w:rsidRDefault="00BC301C" w:rsidP="00944A21">
            <w:pPr>
              <w:rPr>
                <w:b/>
              </w:rPr>
            </w:pP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>
              <w:t>Harrogate</w:t>
            </w:r>
          </w:p>
        </w:tc>
        <w:tc>
          <w:tcPr>
            <w:tcW w:w="7706" w:type="dxa"/>
          </w:tcPr>
          <w:p w:rsidR="00BC301C" w:rsidRDefault="00BC301C" w:rsidP="00944A21"/>
          <w:p w:rsidR="00BC301C" w:rsidRDefault="00BC301C" w:rsidP="00944A21">
            <w:pPr>
              <w:pStyle w:val="ListParagraph"/>
              <w:numPr>
                <w:ilvl w:val="0"/>
                <w:numId w:val="2"/>
              </w:numPr>
            </w:pPr>
            <w:r>
              <w:t>Bespoke XML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2"/>
              </w:numPr>
            </w:pPr>
            <w:r>
              <w:t>Improved engagement with CNS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Previously putting </w:t>
            </w:r>
            <w:r w:rsidRPr="00DB2D6A">
              <w:rPr>
                <w:u w:val="single"/>
              </w:rPr>
              <w:t>unknown</w:t>
            </w:r>
          </w:p>
          <w:p w:rsidR="00BC301C" w:rsidRPr="00DB2D6A" w:rsidRDefault="00BC301C" w:rsidP="00944A21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Introductions &amp; relationships with CNs</w:t>
            </w:r>
          </w:p>
          <w:p w:rsidR="00BC301C" w:rsidRPr="00DB2D6A" w:rsidRDefault="00BC301C" w:rsidP="00944A21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Input Data from CNS</w:t>
            </w:r>
          </w:p>
          <w:p w:rsidR="00BC301C" w:rsidRDefault="00BC301C" w:rsidP="00944A21"/>
          <w:p w:rsidR="00BC301C" w:rsidRPr="00100175" w:rsidRDefault="00BC301C" w:rsidP="00944A21">
            <w:pPr>
              <w:pStyle w:val="ListParagraph"/>
            </w:pP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>
              <w:t>Mid Yorkshire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 xml:space="preserve">Upgrade to </w:t>
            </w:r>
            <w:r w:rsidR="00F773A2">
              <w:t>InfoFlex</w:t>
            </w:r>
            <w:r>
              <w:t xml:space="preserve"> July (Chameleon info management)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Now CIMMS manage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Ensure current exportation of DATA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Laura came to talk to MDTs which has improved communication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Pathology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Saving time as Don’t need to input everything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 xml:space="preserve">Work in progress – live inputting into </w:t>
            </w:r>
            <w:r w:rsidR="00F773A2">
              <w:t>InfoFlex</w:t>
            </w:r>
          </w:p>
          <w:p w:rsidR="00BC301C" w:rsidRPr="00100175" w:rsidRDefault="00BC301C" w:rsidP="00944A21"/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/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Clinical validation after MDT directly onto the system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Live data entry at MDT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Healthy competition between trusts!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Circulation of reports to all clinical teams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Engagement and involvement of PCO’s, wall of data, all have access to cancer stats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 xml:space="preserve">Dedicated manager for COSD, audits, SACT </w:t>
            </w:r>
            <w:r w:rsidR="00F773A2" w:rsidRPr="00EA04D2">
              <w:rPr>
                <w:i/>
              </w:rPr>
              <w:t>etc.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Reports for clinicians showing their Data completeness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Clinicians putting Performance status in letters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Gynae is clinician lead MDT registrar recording the Info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Assertive MOT Co-ordinators</w:t>
            </w:r>
          </w:p>
          <w:p w:rsidR="00BC301C" w:rsidRPr="00100175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Live Data Collection at MDT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/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DQ reports help (and time to react to them)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 xml:space="preserve">Transparency – </w:t>
            </w:r>
            <w:r w:rsidR="00F773A2" w:rsidRPr="00EA04D2">
              <w:rPr>
                <w:i/>
              </w:rPr>
              <w:t>e.g.</w:t>
            </w:r>
            <w:r>
              <w:t xml:space="preserve"> open Exeter/CWT can view after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How data is presented, Trust allocation currently unhelpful (2 views: diagnosis, treatment)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Be able to scrutinise pre-publication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Slower pace of change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Allow submission of outdated codes, get feedback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Move to MDT reporting will help</w:t>
            </w:r>
          </w:p>
        </w:tc>
      </w:tr>
      <w:tr w:rsidR="00BC301C" w:rsidTr="00944A21">
        <w:tc>
          <w:tcPr>
            <w:tcW w:w="1536" w:type="dxa"/>
          </w:tcPr>
          <w:p w:rsidR="00BC301C" w:rsidRPr="00100175" w:rsidRDefault="00BC301C" w:rsidP="00944A21">
            <w:r>
              <w:t>York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Using bespoke system – develop slightly separately from info &amp; SCR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Karen visit – staging system changes – came in last week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Data collection of the 3 principles of staging, making sure all the co-ordinators see where the data goes, confidence in using the systems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Collect a lot of staging at MDT – pinning down what is the priority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C301C" w:rsidTr="00944A21">
        <w:tc>
          <w:tcPr>
            <w:tcW w:w="1536" w:type="dxa"/>
          </w:tcPr>
          <w:p w:rsidR="00BC301C" w:rsidRDefault="00BC301C" w:rsidP="00944A21">
            <w:r>
              <w:t>Northumbria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Project dataset onto the wall – is any data missing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They add direct onto SCR during MDT’s – use the MDT section of SCR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Lung co-ordination prepares beforehand to see where the gaps are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Importance of clinical buy in helps</w:t>
            </w:r>
          </w:p>
        </w:tc>
      </w:tr>
      <w:tr w:rsidR="00BC301C" w:rsidTr="00944A21">
        <w:tc>
          <w:tcPr>
            <w:tcW w:w="1536" w:type="dxa"/>
          </w:tcPr>
          <w:p w:rsidR="00BC301C" w:rsidRDefault="00BC301C" w:rsidP="00944A21">
            <w:r>
              <w:t>Sheffield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Lung MDT improvements – validation reports around the KPI’s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They are getting the patient level behind them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Cross checking with the registry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Lung are a very motivated  team – not the same across the board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Using the Cancer stats performance to compare to other trusts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Busy MDT schedules</w:t>
            </w:r>
          </w:p>
        </w:tc>
      </w:tr>
      <w:tr w:rsidR="00BC301C" w:rsidTr="00944A21">
        <w:tc>
          <w:tcPr>
            <w:tcW w:w="1536" w:type="dxa"/>
          </w:tcPr>
          <w:p w:rsidR="00BC301C" w:rsidRDefault="00BC301C" w:rsidP="00944A21"/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Staging colorectal and PS (Pre-treatment) ASA – Hull/NLAG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MDT coordinators added key items to MDT List reminded the clinicians/MDT to complete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NLAG live use of Somerset in MDT.  Now embedded in routine Hall live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Lead clinician validates input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Visit and support to MDT co-ordinators to empower and “slap” clinicians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Feedback to clinicians on MDT performance.  Now wait for MDT to complete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Peer review implications have helped.  Stresses importance of MDT Coordinators 12-18 months but worth it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Engage with Lead Clinician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Calderdale + Hadds – live PPM been doing the same a long time, can vary by MDT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Breast TNM – hard as clinically not relevant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Report with missing data items monthly and pass to lead clinician to fill in himself [Lung especially]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MDT part of team, consistency, relationships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(NS using systems more engaged but not all do)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Virgin Care – skins – MDT only since May.  MDT leading discussion now Get MDT to turn up with systems and empty table and see how they would cope without MDT coordinators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Bring Clinicians down to earth</w:t>
            </w:r>
          </w:p>
        </w:tc>
      </w:tr>
    </w:tbl>
    <w:p w:rsidR="00BC301C" w:rsidRPr="00674E26" w:rsidRDefault="00BC301C" w:rsidP="00BC301C">
      <w:pPr>
        <w:rPr>
          <w:b/>
        </w:rPr>
      </w:pPr>
    </w:p>
    <w:p w:rsidR="00BC301C" w:rsidRPr="00AF2705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Cancer Outcomes Services Dataset – </w:t>
      </w:r>
      <w:r>
        <w:rPr>
          <w:b/>
          <w:sz w:val="24"/>
          <w:szCs w:val="24"/>
        </w:rPr>
        <w:t>16 February 2017</w:t>
      </w:r>
    </w:p>
    <w:p w:rsidR="00BC301C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Group Discussions – Workshop, </w:t>
      </w:r>
      <w:r>
        <w:rPr>
          <w:b/>
          <w:sz w:val="24"/>
          <w:szCs w:val="24"/>
        </w:rPr>
        <w:t>Manchester</w:t>
      </w:r>
    </w:p>
    <w:p w:rsidR="00F4120E" w:rsidRPr="00AF2705" w:rsidRDefault="00F4120E" w:rsidP="0010457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480"/>
      </w:tblGrid>
      <w:tr w:rsidR="00BC301C" w:rsidTr="00944A21">
        <w:tc>
          <w:tcPr>
            <w:tcW w:w="153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Hospital/Trust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Discussion-Notes</w:t>
            </w:r>
          </w:p>
          <w:p w:rsidR="00BC301C" w:rsidRDefault="00BC301C" w:rsidP="00944A21">
            <w:pPr>
              <w:rPr>
                <w:b/>
              </w:rPr>
            </w:pP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 w:rsidRPr="008C123C">
              <w:t xml:space="preserve"> </w:t>
            </w:r>
            <w:r w:rsidRPr="00B305CA">
              <w:rPr>
                <w:b/>
              </w:rPr>
              <w:t>Mid-Cheshire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Have proforma on all sites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Engage clinicians</w:t>
            </w:r>
          </w:p>
          <w:p w:rsidR="00BC301C" w:rsidRPr="00674E26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Concentrate core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 w:rsidRPr="00B305CA">
              <w:rPr>
                <w:b/>
              </w:rPr>
              <w:t>St-Helens</w:t>
            </w:r>
          </w:p>
        </w:tc>
        <w:tc>
          <w:tcPr>
            <w:tcW w:w="7706" w:type="dxa"/>
          </w:tcPr>
          <w:p w:rsidR="00BC301C" w:rsidRPr="008C123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No paper collected</w:t>
            </w:r>
          </w:p>
          <w:p w:rsidR="00BC301C" w:rsidRPr="008C123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Types into SCR driving MDT</w:t>
            </w:r>
          </w:p>
          <w:p w:rsidR="00BC301C" w:rsidRPr="008C123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Projected onto the screen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 w:rsidRPr="00B305CA">
              <w:rPr>
                <w:b/>
              </w:rPr>
              <w:t>Royal Bolton</w:t>
            </w:r>
          </w:p>
        </w:tc>
        <w:tc>
          <w:tcPr>
            <w:tcW w:w="7706" w:type="dxa"/>
          </w:tcPr>
          <w:p w:rsidR="00BC301C" w:rsidRPr="008C123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Somerset improvement/updates, time line </w:t>
            </w:r>
            <w:r w:rsidR="00F773A2" w:rsidRPr="008C123C">
              <w:rPr>
                <w:i/>
              </w:rPr>
              <w:t>etc.</w:t>
            </w:r>
          </w:p>
          <w:p w:rsidR="00BC301C" w:rsidRPr="008C123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Improve key areas like performance strategy and particularly stage improve input, inputting data in the correct place</w:t>
            </w:r>
          </w:p>
          <w:p w:rsidR="00BC301C" w:rsidRPr="008C123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Have a preform – fill in very quickly, doing before will be better</w:t>
            </w:r>
          </w:p>
          <w:p w:rsidR="00BC301C" w:rsidRPr="008C123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Proforma goes with the patient notes</w:t>
            </w:r>
          </w:p>
          <w:p w:rsidR="00BC301C" w:rsidRPr="00674E26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Cancer meeting – twice weekly, predictor, micro manage and improve performance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 w:rsidRPr="00B305CA">
              <w:rPr>
                <w:b/>
              </w:rPr>
              <w:t>Stockport</w:t>
            </w:r>
          </w:p>
        </w:tc>
        <w:tc>
          <w:tcPr>
            <w:tcW w:w="7706" w:type="dxa"/>
          </w:tcPr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Co-ordinators not confident to add during meeting on screen, have gone back to using a proforma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Staging improvement – weekly validations, identify gaps, learning for future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Clinical engagement – area for improvement</w:t>
            </w:r>
          </w:p>
          <w:p w:rsidR="00BC301C" w:rsidRPr="00674E26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Turnover sites with audits always come out better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 w:rsidRPr="00B305CA">
              <w:rPr>
                <w:b/>
              </w:rPr>
              <w:t>Southport</w:t>
            </w:r>
          </w:p>
        </w:tc>
        <w:tc>
          <w:tcPr>
            <w:tcW w:w="7706" w:type="dxa"/>
          </w:tcPr>
          <w:p w:rsidR="00BC301C" w:rsidRPr="00431E3E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Discussion into how to improve things – looking to get ideas </w:t>
            </w:r>
            <w:r w:rsidR="00F773A2" w:rsidRPr="00932363">
              <w:rPr>
                <w:i/>
              </w:rPr>
              <w:t>i.e.</w:t>
            </w:r>
            <w:r>
              <w:t xml:space="preserve"> Interested in the proforma idea</w:t>
            </w:r>
          </w:p>
        </w:tc>
      </w:tr>
      <w:tr w:rsidR="00BC301C" w:rsidTr="00944A21">
        <w:tc>
          <w:tcPr>
            <w:tcW w:w="1536" w:type="dxa"/>
          </w:tcPr>
          <w:p w:rsidR="00BC301C" w:rsidRPr="00431E3E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Having one system to collect data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Have a Non-compliant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Record live at MDT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CEO Involvement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Data is a part of Board meeting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Benchmarking against region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Dashboard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Sharing scripts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Share S.C.R across the region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Have all the people in the room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Fill in the data directly and not to paper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Make clinical lead work with MDT co-ordinator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Provide fuller reports and updates to each clinical lead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Provide weekly reports of patients missing stage</w:t>
            </w:r>
          </w:p>
          <w:p w:rsidR="00BC301C" w:rsidRPr="00932363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Have information available and ready for the meetings and to the people before the meetings</w:t>
            </w:r>
          </w:p>
          <w:p w:rsidR="00BC301C" w:rsidRPr="0015128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Agenda sent 2-3 days before meeting electronically</w:t>
            </w:r>
          </w:p>
        </w:tc>
      </w:tr>
      <w:tr w:rsidR="00BC301C" w:rsidTr="00944A21">
        <w:tc>
          <w:tcPr>
            <w:tcW w:w="1536" w:type="dxa"/>
          </w:tcPr>
          <w:p w:rsidR="00BC301C" w:rsidRPr="00431E3E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Go directly to pathway and import images of skin like for MRI scans, remote access needed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Somerset not responsive enough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Small MDTs ok but large ones done work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Incorporate a consultant into moving away from paper notes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Finding a clinical champion to drive improvements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Read-only of other hospitals submissions so that they can update centres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“pink form” proforma circulated around CNS, consultant, coordination and data analyst outside MDT and entered by dedicated data staff after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CNS work in same office as coordinators or have extra meetings outside busy MDT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Capture the simple basics in busy MDTs and catch extra data items after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Proformas going paperless, virtual MDTs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Separate “advanced” MDT for particular pts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Need to decide responsibility for data to be collected by each</w:t>
            </w:r>
          </w:p>
          <w:p w:rsidR="00BC301C" w:rsidRPr="003E585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Take COSD reports to network speciality meetings so consultants compete across the trusts</w:t>
            </w:r>
          </w:p>
          <w:p w:rsidR="00BC301C" w:rsidRPr="00B305CA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Multiple trusts noticed that CNS box not feeding through (identified how to correctly report)</w:t>
            </w:r>
          </w:p>
          <w:p w:rsidR="00BC301C" w:rsidRPr="00B305CA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Insist on data from referring centre before discussed at territory MDT</w:t>
            </w:r>
          </w:p>
          <w:p w:rsidR="00BC301C" w:rsidRPr="00064C99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Discuss data with a clinical team member</w:t>
            </w:r>
          </w:p>
        </w:tc>
      </w:tr>
    </w:tbl>
    <w:p w:rsidR="00BC301C" w:rsidRPr="00674E26" w:rsidRDefault="00BC301C" w:rsidP="00BC301C">
      <w:pPr>
        <w:rPr>
          <w:b/>
        </w:rPr>
      </w:pPr>
    </w:p>
    <w:p w:rsidR="00BC301C" w:rsidRPr="00AF2705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Cancer Outcomes Services Dataset – </w:t>
      </w:r>
      <w:r>
        <w:rPr>
          <w:b/>
          <w:sz w:val="24"/>
          <w:szCs w:val="24"/>
        </w:rPr>
        <w:t>23 February 2017</w:t>
      </w:r>
    </w:p>
    <w:p w:rsidR="00BC301C" w:rsidRDefault="00BC301C" w:rsidP="00104571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Group Discussions – Workshop, </w:t>
      </w:r>
      <w:r>
        <w:rPr>
          <w:b/>
          <w:sz w:val="24"/>
          <w:szCs w:val="24"/>
        </w:rPr>
        <w:t>Birmingham</w:t>
      </w:r>
    </w:p>
    <w:p w:rsidR="00F4120E" w:rsidRPr="00AF2705" w:rsidRDefault="00F4120E" w:rsidP="0010457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480"/>
      </w:tblGrid>
      <w:tr w:rsidR="00BC301C" w:rsidTr="00944A21">
        <w:tc>
          <w:tcPr>
            <w:tcW w:w="153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Hospital/Trust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Discussion-Notes</w:t>
            </w:r>
          </w:p>
          <w:p w:rsidR="00BC301C" w:rsidRDefault="00BC301C" w:rsidP="00944A21">
            <w:pPr>
              <w:rPr>
                <w:b/>
              </w:rPr>
            </w:pP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>
              <w:rPr>
                <w:b/>
              </w:rPr>
              <w:t>Wolves, Northampton, Dudley</w:t>
            </w:r>
          </w:p>
        </w:tc>
        <w:tc>
          <w:tcPr>
            <w:tcW w:w="7706" w:type="dxa"/>
          </w:tcPr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acknowledge the need for improvement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engagement/Buy-in</w:t>
            </w:r>
          </w:p>
          <w:p w:rsidR="00BC301C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senior Leadership/cancer board</w:t>
            </w:r>
          </w:p>
          <w:p w:rsidR="00BC301C" w:rsidRPr="00674E26" w:rsidRDefault="00BC301C" w:rsidP="00944A21">
            <w:pPr>
              <w:pStyle w:val="ListParagraph"/>
              <w:numPr>
                <w:ilvl w:val="0"/>
                <w:numId w:val="1"/>
              </w:numPr>
            </w:pPr>
            <w:r>
              <w:t>clinicians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Pr="00646CE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6CEC">
              <w:rPr>
                <w:b/>
              </w:rPr>
              <w:t>Know what COSD is:-</w:t>
            </w:r>
          </w:p>
          <w:p w:rsidR="00BC301C" w:rsidRPr="00646CE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understand COSD is as important as CWT</w:t>
            </w:r>
          </w:p>
          <w:p w:rsidR="00BC301C" w:rsidRPr="00646CE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allocate time to COSD</w:t>
            </w:r>
          </w:p>
          <w:p w:rsidR="00BC301C" w:rsidRPr="00646CE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pro-active Data collection</w:t>
            </w:r>
          </w:p>
          <w:p w:rsidR="00BC301C" w:rsidRPr="00646CE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housekeeping reports (3 x per month)</w:t>
            </w:r>
          </w:p>
          <w:p w:rsidR="00BC301C" w:rsidRPr="00646CE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blank key data items</w:t>
            </w:r>
          </w:p>
          <w:p w:rsidR="00BC301C" w:rsidRPr="00646CE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reduce clinician burden for data collection</w:t>
            </w:r>
          </w:p>
          <w:p w:rsidR="00BC301C" w:rsidRPr="00646CE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data meetings, fortnightly – validation outside MDT </w:t>
            </w:r>
          </w:p>
          <w:p w:rsidR="00BC301C" w:rsidRPr="00A23CC1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Involve clinicians especially CNS</w:t>
            </w:r>
          </w:p>
          <w:p w:rsidR="00BC301C" w:rsidRPr="00A23CC1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name and shame – competition between MDT Leads</w:t>
            </w:r>
          </w:p>
          <w:p w:rsidR="00BC301C" w:rsidRPr="00A23CC1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quality &amp; Completeness</w:t>
            </w:r>
          </w:p>
          <w:p w:rsidR="00BC301C" w:rsidRPr="00A23CC1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clinical ownership</w:t>
            </w:r>
          </w:p>
          <w:p w:rsidR="00BC301C" w:rsidRPr="00A23CC1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make staging, PS &amp; CNS indicator mandatory</w:t>
            </w:r>
          </w:p>
          <w:p w:rsidR="00BC301C" w:rsidRPr="00A23CC1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Review MDT minutes after MDT to ensure all data is collected correctly</w:t>
            </w:r>
          </w:p>
          <w:p w:rsidR="00BC301C" w:rsidRPr="00A23CC1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MDT Co-ords must have excellent knowledge of the CMS.  Know where all key fields are</w:t>
            </w:r>
          </w:p>
          <w:p w:rsidR="00BC301C" w:rsidRPr="008C123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regular training would be beneficial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Pr="00A23CC1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CNS responsible for stage, PS &amp; CNS @ MDT</w:t>
            </w:r>
          </w:p>
          <w:p w:rsidR="00BC301C" w:rsidRPr="00A23CC1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live data collection</w:t>
            </w:r>
          </w:p>
          <w:p w:rsidR="00BC301C" w:rsidRPr="00674E26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more likely to get engagement from other clinical staff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>
              <w:rPr>
                <w:b/>
              </w:rPr>
              <w:lastRenderedPageBreak/>
              <w:t>WYE Valley Trust</w:t>
            </w:r>
          </w:p>
        </w:tc>
        <w:tc>
          <w:tcPr>
            <w:tcW w:w="7706" w:type="dxa"/>
          </w:tcPr>
          <w:p w:rsidR="00BC301C" w:rsidRPr="005406C2" w:rsidRDefault="00BC301C" w:rsidP="00944A21">
            <w:pPr>
              <w:rPr>
                <w:b/>
              </w:rPr>
            </w:pPr>
            <w:r w:rsidRPr="005406C2">
              <w:rPr>
                <w:b/>
              </w:rPr>
              <w:t>Good practice at Lung MDT + for COSD validation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7"/>
              </w:numPr>
            </w:pPr>
            <w:r>
              <w:t>clinical support at MDT from Lead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7"/>
              </w:numPr>
            </w:pPr>
            <w:r>
              <w:t>weekly patient meetings with MDT Co-ordinator and clinician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7"/>
              </w:numPr>
            </w:pPr>
            <w:r>
              <w:t>summary sheet from MDT, completed by clinician for every patient discussed at MDT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7"/>
              </w:numPr>
            </w:pPr>
            <w:r>
              <w:t>monthly validation for COSD with MDT Co-ordinator and clinician</w:t>
            </w:r>
          </w:p>
          <w:p w:rsidR="00BC301C" w:rsidRPr="00A23CC1" w:rsidRDefault="00BC301C" w:rsidP="00BC301C">
            <w:pPr>
              <w:pStyle w:val="ListParagraph"/>
              <w:numPr>
                <w:ilvl w:val="0"/>
                <w:numId w:val="7"/>
              </w:numPr>
            </w:pPr>
            <w:r>
              <w:t>Tertiary information re: post op staging – what is required?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Our Trusts improvement:-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to run out through to other specialities for each MDT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more clinical engagement with MDT co-ordinator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 xml:space="preserve">CNS to collect performance status and CNS indicator and enter into </w:t>
            </w:r>
            <w:r w:rsidR="00F773A2">
              <w:t>InfoFlex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live input of COSD data at MDT – Capture sheet</w:t>
            </w:r>
          </w:p>
          <w:p w:rsidR="00BC301C" w:rsidRPr="005406C2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monthly data meetings to share COSD Data on Cancer stats</w:t>
            </w:r>
          </w:p>
        </w:tc>
      </w:tr>
      <w:tr w:rsidR="00BC301C" w:rsidTr="00944A21">
        <w:tc>
          <w:tcPr>
            <w:tcW w:w="1536" w:type="dxa"/>
          </w:tcPr>
          <w:p w:rsidR="00BC301C" w:rsidRPr="00431E3E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Improvements:-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intensive data improvement process – training sessions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clinically led – MDT proforma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Information inputted prior to MDT where possible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MDT coordinator seen as a core member – prompts for staging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live data entry at MDT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training/review meetings with pathologists on COSD path data items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weekly COSD reports sent to MDT coordinator to complete missing fields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weekly COSD reports sent to MDT coordinator, complete missing fields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audits – specialities data completeness influenced by audit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Introduced competition with COSD conformance reports between speciality MDT coordinators</w:t>
            </w:r>
          </w:p>
          <w:p w:rsidR="00BC301C" w:rsidRPr="0047044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good CNS involvement using SCR</w:t>
            </w:r>
          </w:p>
        </w:tc>
      </w:tr>
      <w:tr w:rsidR="00BC301C" w:rsidTr="00944A21">
        <w:tc>
          <w:tcPr>
            <w:tcW w:w="1536" w:type="dxa"/>
          </w:tcPr>
          <w:p w:rsidR="00BC301C" w:rsidRPr="00431E3E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Pr="00B5154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Gynae – Figo stage – clinical lead – championed this, MDT co-ordinator requesting in MDT Data drop -  so any missing stage goes back to the weekly clinical lead to update, 40% - 90%</w:t>
            </w:r>
          </w:p>
          <w:p w:rsidR="00BC301C" w:rsidRPr="00B5154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automatic report for CNS – if the code has been updated to if patient has been seen</w:t>
            </w:r>
          </w:p>
          <w:p w:rsidR="00BC301C" w:rsidRPr="00B5154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positive – Live MDT Data input – clinical buying – date feedback reports</w:t>
            </w:r>
          </w:p>
          <w:p w:rsidR="00BC301C" w:rsidRPr="00F65F3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breast – have </w:t>
            </w:r>
          </w:p>
          <w:p w:rsidR="00BC301C" w:rsidRPr="00F65F3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recruited staff to focus on collected COSD</w:t>
            </w:r>
          </w:p>
          <w:p w:rsidR="00BC301C" w:rsidRPr="00F65F3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methodical MDT – don’t move on until fields are filled, live MDT</w:t>
            </w:r>
          </w:p>
          <w:p w:rsidR="00BC301C" w:rsidRPr="00F65F3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more regular engagement with the leads – feeding back on data</w:t>
            </w:r>
          </w:p>
          <w:p w:rsidR="00BC301C" w:rsidRPr="00F65F3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presenting the data</w:t>
            </w:r>
          </w:p>
          <w:p w:rsidR="00BC301C" w:rsidRPr="00F65F3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alter MDT form to incorporate question being asked at MDT</w:t>
            </w:r>
          </w:p>
          <w:p w:rsidR="00BC301C" w:rsidRPr="00F65F3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emailing to get relevant information</w:t>
            </w:r>
          </w:p>
          <w:p w:rsidR="00BC301C" w:rsidRPr="00F65F32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live data entry at MDT with lead Doctor/Clinical team member doing this</w:t>
            </w:r>
          </w:p>
          <w:p w:rsidR="00BC301C" w:rsidRDefault="00BC301C" w:rsidP="00944A21">
            <w:pPr>
              <w:rPr>
                <w:u w:val="single"/>
              </w:rPr>
            </w:pPr>
            <w:r w:rsidRPr="00F65F32">
              <w:rPr>
                <w:u w:val="single"/>
              </w:rPr>
              <w:t>Some barriers</w:t>
            </w:r>
          </w:p>
          <w:p w:rsidR="00BC301C" w:rsidRPr="00F65F32" w:rsidRDefault="00BC301C" w:rsidP="00BC301C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local reporting/data problems</w:t>
            </w:r>
          </w:p>
          <w:p w:rsidR="00BC301C" w:rsidRPr="00F65F32" w:rsidRDefault="00BC301C" w:rsidP="00BC301C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 xml:space="preserve">XML – not being able to provide data to consultant before being submitted </w:t>
            </w:r>
          </w:p>
        </w:tc>
      </w:tr>
    </w:tbl>
    <w:p w:rsidR="005A7E33" w:rsidRDefault="005A7E33" w:rsidP="00F773A2">
      <w:pPr>
        <w:spacing w:after="0" w:line="240" w:lineRule="auto"/>
        <w:rPr>
          <w:b/>
          <w:sz w:val="24"/>
          <w:szCs w:val="24"/>
        </w:rPr>
      </w:pPr>
    </w:p>
    <w:p w:rsidR="005A7E33" w:rsidRDefault="005A7E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301C" w:rsidRPr="00AF2705" w:rsidRDefault="00BC301C" w:rsidP="00F773A2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lastRenderedPageBreak/>
        <w:t xml:space="preserve">Cancer Outcomes Services Dataset – </w:t>
      </w:r>
      <w:r>
        <w:rPr>
          <w:b/>
          <w:sz w:val="24"/>
          <w:szCs w:val="24"/>
        </w:rPr>
        <w:t>28 February 2017</w:t>
      </w:r>
    </w:p>
    <w:p w:rsidR="00BC301C" w:rsidRDefault="00BC301C" w:rsidP="00F773A2">
      <w:pPr>
        <w:spacing w:after="0" w:line="240" w:lineRule="auto"/>
        <w:rPr>
          <w:b/>
          <w:sz w:val="24"/>
          <w:szCs w:val="24"/>
        </w:rPr>
      </w:pPr>
      <w:r w:rsidRPr="00AF2705">
        <w:rPr>
          <w:b/>
          <w:sz w:val="24"/>
          <w:szCs w:val="24"/>
        </w:rPr>
        <w:t xml:space="preserve">Group Discussions – Workshop, </w:t>
      </w:r>
      <w:r>
        <w:rPr>
          <w:b/>
          <w:sz w:val="24"/>
          <w:szCs w:val="24"/>
        </w:rPr>
        <w:t>Taunton</w:t>
      </w:r>
    </w:p>
    <w:p w:rsidR="00F4120E" w:rsidRPr="00AF2705" w:rsidRDefault="00F4120E" w:rsidP="0010457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480"/>
      </w:tblGrid>
      <w:tr w:rsidR="00BC301C" w:rsidTr="00944A21">
        <w:tc>
          <w:tcPr>
            <w:tcW w:w="153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Hospital/Trust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Discussion-Notes</w:t>
            </w:r>
          </w:p>
          <w:p w:rsidR="00BC301C" w:rsidRDefault="00BC301C" w:rsidP="00944A21">
            <w:pPr>
              <w:rPr>
                <w:b/>
              </w:rPr>
            </w:pP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Default="00BC301C" w:rsidP="00944A21">
            <w:r>
              <w:t>DCH – Improved Clinical Engagement with NLCA:-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1"/>
              </w:numPr>
            </w:pPr>
            <w:r>
              <w:t>No Hierarchy, peer or peer challenge</w:t>
            </w:r>
          </w:p>
          <w:p w:rsidR="00BC301C" w:rsidRPr="00674E26" w:rsidRDefault="00BC301C" w:rsidP="00BC301C">
            <w:pPr>
              <w:pStyle w:val="ListParagraph"/>
              <w:numPr>
                <w:ilvl w:val="0"/>
                <w:numId w:val="11"/>
              </w:numPr>
            </w:pPr>
            <w:r>
              <w:t>Changed MDT room layout (Friendly competition between coordinators)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>
              <w:rPr>
                <w:b/>
              </w:rPr>
              <w:t>NDDH</w:t>
            </w:r>
          </w:p>
        </w:tc>
        <w:tc>
          <w:tcPr>
            <w:tcW w:w="7706" w:type="dxa"/>
          </w:tcPr>
          <w:p w:rsidR="00BC301C" w:rsidRPr="008C123C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Increased clinical engagement, increased training dashboards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>
              <w:rPr>
                <w:b/>
              </w:rPr>
              <w:t>Cornwall</w:t>
            </w:r>
          </w:p>
        </w:tc>
        <w:tc>
          <w:tcPr>
            <w:tcW w:w="7706" w:type="dxa"/>
          </w:tcPr>
          <w:p w:rsidR="00BC301C" w:rsidRPr="0079287F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Getting assumptions out of clinicians heads</w:t>
            </w:r>
          </w:p>
          <w:p w:rsidR="00BC301C" w:rsidRPr="00674E26" w:rsidRDefault="00BC301C" w:rsidP="00944A2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Improved understanding by MDT coordinators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  <w:r>
              <w:rPr>
                <w:b/>
              </w:rPr>
              <w:t>South Devon</w:t>
            </w:r>
          </w:p>
        </w:tc>
        <w:tc>
          <w:tcPr>
            <w:tcW w:w="7706" w:type="dxa"/>
          </w:tcPr>
          <w:p w:rsidR="00BC301C" w:rsidRDefault="00BC301C" w:rsidP="00BC301C">
            <w:pPr>
              <w:pStyle w:val="ListParagraph"/>
              <w:numPr>
                <w:ilvl w:val="0"/>
                <w:numId w:val="7"/>
              </w:numPr>
            </w:pPr>
            <w:r>
              <w:t>Clinical engagement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7"/>
              </w:numPr>
            </w:pPr>
            <w:r>
              <w:t>Competition</w:t>
            </w:r>
          </w:p>
          <w:p w:rsidR="00BC301C" w:rsidRPr="00A23CC1" w:rsidRDefault="00BC301C" w:rsidP="00BC301C">
            <w:pPr>
              <w:pStyle w:val="ListParagraph"/>
              <w:numPr>
                <w:ilvl w:val="0"/>
                <w:numId w:val="7"/>
              </w:numPr>
            </w:pPr>
            <w:r>
              <w:t>Feedback to clinicians</w:t>
            </w:r>
          </w:p>
        </w:tc>
      </w:tr>
      <w:tr w:rsidR="00BC301C" w:rsidTr="00944A21">
        <w:tc>
          <w:tcPr>
            <w:tcW w:w="1536" w:type="dxa"/>
          </w:tcPr>
          <w:p w:rsidR="00BC301C" w:rsidRPr="00B305CA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Collecting radiology stage @ MDT, previously was not done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Paddles with “stage” and “Perf Status” on that MDT co-ordinators hold up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Have monthly – 3 monthly meetings with consultants to fill in Gaps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Have Data items (who score, height )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Added to first letter so MDT Co-ordinators knows where to find it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Same for Haematology stage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MDT held at different site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View only access to other trusts Somerset systems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Weekly report of patients that haven’t come in on week pathway</w:t>
            </w:r>
          </w:p>
          <w:p w:rsidR="00BC301C" w:rsidRPr="005406C2" w:rsidRDefault="00BC301C" w:rsidP="00BC301C">
            <w:pPr>
              <w:pStyle w:val="ListParagraph"/>
              <w:numPr>
                <w:ilvl w:val="0"/>
                <w:numId w:val="8"/>
              </w:numPr>
            </w:pPr>
            <w:r>
              <w:t>Meet with surgical diagnostic teams</w:t>
            </w:r>
          </w:p>
        </w:tc>
      </w:tr>
      <w:tr w:rsidR="00BC301C" w:rsidTr="00944A21">
        <w:tc>
          <w:tcPr>
            <w:tcW w:w="1536" w:type="dxa"/>
          </w:tcPr>
          <w:p w:rsidR="00BC301C" w:rsidRPr="00431E3E" w:rsidRDefault="00BC301C" w:rsidP="00944A21">
            <w:pPr>
              <w:rPr>
                <w:b/>
              </w:rPr>
            </w:pPr>
          </w:p>
        </w:tc>
        <w:tc>
          <w:tcPr>
            <w:tcW w:w="7706" w:type="dxa"/>
          </w:tcPr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Clinician buy in collecting data e.g., staging, recommended staging system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Pre-popularity MDT system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Save time during meeting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COSD Champions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Key data items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Live Tracking (performance dashboards)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Reporting (internal) to track completeness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Understanding how NCRAS record data</w:t>
            </w:r>
          </w:p>
          <w:p w:rsidR="00BC301C" w:rsidRPr="0047044C" w:rsidRDefault="00BC301C" w:rsidP="00BC301C">
            <w:pPr>
              <w:pStyle w:val="ListParagraph"/>
              <w:numPr>
                <w:ilvl w:val="0"/>
                <w:numId w:val="9"/>
              </w:numPr>
            </w:pPr>
            <w:r>
              <w:t>How do other trusts archive good results</w:t>
            </w:r>
          </w:p>
        </w:tc>
      </w:tr>
      <w:tr w:rsidR="00BC301C" w:rsidTr="00944A21">
        <w:tc>
          <w:tcPr>
            <w:tcW w:w="1536" w:type="dxa"/>
          </w:tcPr>
          <w:p w:rsidR="00BC301C" w:rsidRPr="00431E3E" w:rsidRDefault="00BC301C" w:rsidP="00944A21">
            <w:pPr>
              <w:rPr>
                <w:b/>
              </w:rPr>
            </w:pPr>
            <w:r>
              <w:rPr>
                <w:b/>
              </w:rPr>
              <w:t>Portsmouth</w:t>
            </w:r>
          </w:p>
        </w:tc>
        <w:tc>
          <w:tcPr>
            <w:tcW w:w="7706" w:type="dxa"/>
          </w:tcPr>
          <w:p w:rsidR="00BC301C" w:rsidRPr="00ED026E" w:rsidRDefault="00BC301C" w:rsidP="00BC301C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Pre-populate data before MDT</w:t>
            </w:r>
          </w:p>
          <w:p w:rsidR="00BC301C" w:rsidRPr="00ED026E" w:rsidRDefault="00BC301C" w:rsidP="00BC301C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Stop the action until crucial information is recorded</w:t>
            </w:r>
          </w:p>
          <w:p w:rsidR="00BC301C" w:rsidRPr="00ED026E" w:rsidRDefault="00BC301C" w:rsidP="00BC301C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Impossible to capture all info in MDT (only if MDT fits)</w:t>
            </w:r>
          </w:p>
          <w:p w:rsidR="00BC301C" w:rsidRPr="00ED026E" w:rsidRDefault="00BC301C" w:rsidP="00BC301C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Build strong relationships with members</w:t>
            </w:r>
          </w:p>
          <w:p w:rsidR="00BC301C" w:rsidRPr="00F65F32" w:rsidRDefault="00BC301C" w:rsidP="00BC301C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Co-ordinators responsible for tracking down all information, track down, validate etc.,</w:t>
            </w:r>
          </w:p>
        </w:tc>
      </w:tr>
      <w:tr w:rsidR="00BC301C" w:rsidTr="00944A21">
        <w:tc>
          <w:tcPr>
            <w:tcW w:w="1536" w:type="dxa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Exeter</w:t>
            </w:r>
          </w:p>
        </w:tc>
        <w:tc>
          <w:tcPr>
            <w:tcW w:w="7706" w:type="dxa"/>
          </w:tcPr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Main focus on MDT – Outcomes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Pre-populate preformas as much as possible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Difficult to stop conversation – mid flow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Go through oncology front sheet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Started training lung consultants in data recording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How to make it easier for clinicians to make information explicit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Created dataset for CNS (teams) to complete for e.g., populate performance status in Excel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Ownership of the whole patient pathway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The right person needs to be in charge of patient tracking, (delegated that to secretaries 1000 people to be trained)</w:t>
            </w:r>
          </w:p>
        </w:tc>
      </w:tr>
      <w:tr w:rsidR="00BC301C" w:rsidTr="00944A21">
        <w:tc>
          <w:tcPr>
            <w:tcW w:w="1536" w:type="dxa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lastRenderedPageBreak/>
              <w:t>Portsmouth</w:t>
            </w:r>
          </w:p>
        </w:tc>
        <w:tc>
          <w:tcPr>
            <w:tcW w:w="7706" w:type="dxa"/>
          </w:tcPr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Regular validation/agree</w:t>
            </w:r>
          </w:p>
        </w:tc>
      </w:tr>
      <w:tr w:rsidR="00BC301C" w:rsidTr="00944A21">
        <w:tc>
          <w:tcPr>
            <w:tcW w:w="1536" w:type="dxa"/>
          </w:tcPr>
          <w:p w:rsidR="00BC301C" w:rsidRDefault="00BC301C" w:rsidP="00944A21">
            <w:pPr>
              <w:rPr>
                <w:b/>
              </w:rPr>
            </w:pPr>
            <w:r>
              <w:rPr>
                <w:b/>
              </w:rPr>
              <w:t>Bristol</w:t>
            </w:r>
          </w:p>
        </w:tc>
        <w:tc>
          <w:tcPr>
            <w:tcW w:w="7706" w:type="dxa"/>
          </w:tcPr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MDT managed by surgical services at Cancer Services – context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Root cause analysis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Lung audit – every month</w:t>
            </w:r>
          </w:p>
          <w:p w:rsidR="00BC301C" w:rsidRDefault="00BC301C" w:rsidP="00BC301C">
            <w:pPr>
              <w:pStyle w:val="ListParagraph"/>
              <w:numPr>
                <w:ilvl w:val="0"/>
                <w:numId w:val="10"/>
              </w:numPr>
            </w:pPr>
            <w:r>
              <w:t>Check – every 6 months</w:t>
            </w:r>
          </w:p>
        </w:tc>
      </w:tr>
    </w:tbl>
    <w:p w:rsidR="00BC301C" w:rsidRPr="00674E26" w:rsidRDefault="00BC301C" w:rsidP="00BC301C">
      <w:pPr>
        <w:rPr>
          <w:b/>
        </w:rPr>
      </w:pPr>
    </w:p>
    <w:p w:rsidR="00944A21" w:rsidRDefault="00944A21">
      <w:pPr>
        <w:rPr>
          <w:b/>
        </w:rPr>
      </w:pPr>
      <w:bookmarkStart w:id="0" w:name="_GoBack"/>
      <w:bookmarkEnd w:id="0"/>
    </w:p>
    <w:sectPr w:rsidR="00944A21" w:rsidSect="005A7E33">
      <w:footerReference w:type="default" r:id="rId7"/>
      <w:pgSz w:w="11906" w:h="16838"/>
      <w:pgMar w:top="1135" w:right="1440" w:bottom="1418" w:left="1440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C7" w:rsidRDefault="007C1EC7" w:rsidP="005A7E33">
      <w:pPr>
        <w:spacing w:after="0" w:line="240" w:lineRule="auto"/>
      </w:pPr>
      <w:r>
        <w:separator/>
      </w:r>
    </w:p>
  </w:endnote>
  <w:endnote w:type="continuationSeparator" w:id="0">
    <w:p w:rsidR="007C1EC7" w:rsidRDefault="007C1EC7" w:rsidP="005A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5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29"/>
      <w:gridCol w:w="4493"/>
    </w:tblGrid>
    <w:tr w:rsidR="00CC0B5A" w:rsidTr="005A7E33">
      <w:trPr>
        <w:trHeight w:hRule="exact" w:val="115"/>
        <w:jc w:val="center"/>
      </w:trPr>
      <w:tc>
        <w:tcPr>
          <w:tcW w:w="5529" w:type="dxa"/>
          <w:shd w:val="clear" w:color="auto" w:fill="4F81BD" w:themeFill="accent1"/>
          <w:tcMar>
            <w:top w:w="0" w:type="dxa"/>
            <w:bottom w:w="0" w:type="dxa"/>
          </w:tcMar>
        </w:tcPr>
        <w:p w:rsidR="00CC0B5A" w:rsidRDefault="00CC0B5A">
          <w:pPr>
            <w:pStyle w:val="Header"/>
            <w:rPr>
              <w:caps/>
              <w:sz w:val="18"/>
            </w:rPr>
          </w:pPr>
        </w:p>
      </w:tc>
      <w:tc>
        <w:tcPr>
          <w:tcW w:w="4493" w:type="dxa"/>
          <w:shd w:val="clear" w:color="auto" w:fill="4F81BD" w:themeFill="accent1"/>
          <w:tcMar>
            <w:top w:w="0" w:type="dxa"/>
            <w:bottom w:w="0" w:type="dxa"/>
          </w:tcMar>
        </w:tcPr>
        <w:p w:rsidR="00CC0B5A" w:rsidRDefault="00CC0B5A">
          <w:pPr>
            <w:pStyle w:val="Header"/>
            <w:jc w:val="right"/>
            <w:rPr>
              <w:caps/>
              <w:sz w:val="18"/>
            </w:rPr>
          </w:pPr>
        </w:p>
      </w:tc>
    </w:tr>
    <w:tr w:rsidR="00CC0B5A" w:rsidTr="005A7E33">
      <w:trPr>
        <w:jc w:val="center"/>
      </w:trPr>
      <w:tc>
        <w:tcPr>
          <w:tcW w:w="5529" w:type="dxa"/>
          <w:shd w:val="clear" w:color="auto" w:fill="auto"/>
          <w:vAlign w:val="center"/>
        </w:tcPr>
        <w:p w:rsidR="00CC0B5A" w:rsidRPr="005A7E33" w:rsidRDefault="00CC0B5A" w:rsidP="005A7E33">
          <w:pPr>
            <w:pStyle w:val="Footer"/>
            <w:rPr>
              <w:caps/>
              <w:color w:val="808080" w:themeColor="background1" w:themeShade="80"/>
              <w:sz w:val="16"/>
              <w:szCs w:val="18"/>
            </w:rPr>
          </w:pPr>
          <w:r w:rsidRPr="005A7E33">
            <w:rPr>
              <w:caps/>
              <w:color w:val="808080" w:themeColor="background1" w:themeShade="80"/>
              <w:sz w:val="16"/>
              <w:szCs w:val="18"/>
            </w:rPr>
            <w:fldChar w:fldCharType="begin"/>
          </w:r>
          <w:r w:rsidRPr="005A7E33">
            <w:rPr>
              <w:caps/>
              <w:color w:val="808080" w:themeColor="background1" w:themeShade="80"/>
              <w:sz w:val="16"/>
              <w:szCs w:val="18"/>
            </w:rPr>
            <w:instrText xml:space="preserve"> FILENAME  \* Caps  \* MERGEFORMAT </w:instrText>
          </w:r>
          <w:r w:rsidRPr="005A7E33">
            <w:rPr>
              <w:caps/>
              <w:color w:val="808080" w:themeColor="background1" w:themeShade="80"/>
              <w:sz w:val="16"/>
              <w:szCs w:val="18"/>
            </w:rPr>
            <w:fldChar w:fldCharType="separate"/>
          </w:r>
          <w:r w:rsidRPr="005A7E33">
            <w:rPr>
              <w:noProof/>
              <w:color w:val="808080" w:themeColor="background1" w:themeShade="80"/>
              <w:sz w:val="16"/>
              <w:szCs w:val="18"/>
            </w:rPr>
            <w:t>Cosd Roadshow (Best Practice) Discussion Notes - 2017.Docx</w:t>
          </w:r>
          <w:r w:rsidRPr="005A7E33">
            <w:rPr>
              <w:caps/>
              <w:color w:val="808080" w:themeColor="background1" w:themeShade="80"/>
              <w:sz w:val="16"/>
              <w:szCs w:val="18"/>
            </w:rPr>
            <w:fldChar w:fldCharType="end"/>
          </w:r>
        </w:p>
      </w:tc>
      <w:tc>
        <w:tcPr>
          <w:tcW w:w="4493" w:type="dxa"/>
          <w:shd w:val="clear" w:color="auto" w:fill="auto"/>
          <w:vAlign w:val="center"/>
        </w:tcPr>
        <w:p w:rsidR="00CC0B5A" w:rsidRPr="005A7E33" w:rsidRDefault="00CC0B5A">
          <w:pPr>
            <w:pStyle w:val="Footer"/>
            <w:jc w:val="right"/>
            <w:rPr>
              <w:caps/>
              <w:color w:val="808080" w:themeColor="background1" w:themeShade="80"/>
              <w:sz w:val="16"/>
              <w:szCs w:val="18"/>
            </w:rPr>
          </w:pPr>
          <w:r w:rsidRPr="005A7E33">
            <w:rPr>
              <w:caps/>
              <w:color w:val="808080" w:themeColor="background1" w:themeShade="80"/>
              <w:sz w:val="16"/>
              <w:szCs w:val="18"/>
            </w:rPr>
            <w:t xml:space="preserve">page </w:t>
          </w:r>
          <w:r w:rsidRPr="005A7E33">
            <w:rPr>
              <w:caps/>
              <w:color w:val="808080" w:themeColor="background1" w:themeShade="80"/>
              <w:sz w:val="16"/>
              <w:szCs w:val="18"/>
            </w:rPr>
            <w:fldChar w:fldCharType="begin"/>
          </w:r>
          <w:r w:rsidRPr="005A7E33">
            <w:rPr>
              <w:caps/>
              <w:color w:val="808080" w:themeColor="background1" w:themeShade="80"/>
              <w:sz w:val="16"/>
              <w:szCs w:val="18"/>
            </w:rPr>
            <w:instrText xml:space="preserve"> PAGE   \* MERGEFORMAT </w:instrText>
          </w:r>
          <w:r w:rsidRPr="005A7E33">
            <w:rPr>
              <w:caps/>
              <w:color w:val="808080" w:themeColor="background1" w:themeShade="80"/>
              <w:sz w:val="16"/>
              <w:szCs w:val="18"/>
            </w:rPr>
            <w:fldChar w:fldCharType="separate"/>
          </w:r>
          <w:r w:rsidR="00D734F2">
            <w:rPr>
              <w:caps/>
              <w:noProof/>
              <w:color w:val="808080" w:themeColor="background1" w:themeShade="80"/>
              <w:sz w:val="16"/>
              <w:szCs w:val="18"/>
            </w:rPr>
            <w:t>11</w:t>
          </w:r>
          <w:r w:rsidRPr="005A7E33">
            <w:rPr>
              <w:caps/>
              <w:noProof/>
              <w:color w:val="808080" w:themeColor="background1" w:themeShade="80"/>
              <w:sz w:val="16"/>
              <w:szCs w:val="18"/>
            </w:rPr>
            <w:fldChar w:fldCharType="end"/>
          </w:r>
        </w:p>
      </w:tc>
    </w:tr>
  </w:tbl>
  <w:p w:rsidR="00CC0B5A" w:rsidRDefault="00CC0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C7" w:rsidRDefault="007C1EC7" w:rsidP="005A7E33">
      <w:pPr>
        <w:spacing w:after="0" w:line="240" w:lineRule="auto"/>
      </w:pPr>
      <w:r>
        <w:separator/>
      </w:r>
    </w:p>
  </w:footnote>
  <w:footnote w:type="continuationSeparator" w:id="0">
    <w:p w:rsidR="007C1EC7" w:rsidRDefault="007C1EC7" w:rsidP="005A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0D"/>
    <w:multiLevelType w:val="hybridMultilevel"/>
    <w:tmpl w:val="D0F8349A"/>
    <w:lvl w:ilvl="0" w:tplc="101EC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472"/>
    <w:multiLevelType w:val="hybridMultilevel"/>
    <w:tmpl w:val="7F3A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BB6"/>
    <w:multiLevelType w:val="hybridMultilevel"/>
    <w:tmpl w:val="8C2E2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AAF"/>
    <w:multiLevelType w:val="hybridMultilevel"/>
    <w:tmpl w:val="391E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3B8A"/>
    <w:multiLevelType w:val="hybridMultilevel"/>
    <w:tmpl w:val="BD48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9B7"/>
    <w:multiLevelType w:val="hybridMultilevel"/>
    <w:tmpl w:val="74D6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A77F6"/>
    <w:multiLevelType w:val="hybridMultilevel"/>
    <w:tmpl w:val="B37AD272"/>
    <w:lvl w:ilvl="0" w:tplc="101EC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170"/>
    <w:multiLevelType w:val="hybridMultilevel"/>
    <w:tmpl w:val="1098EEEE"/>
    <w:lvl w:ilvl="0" w:tplc="101EC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40B8"/>
    <w:multiLevelType w:val="hybridMultilevel"/>
    <w:tmpl w:val="4E184532"/>
    <w:lvl w:ilvl="0" w:tplc="101EC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62EC4"/>
    <w:multiLevelType w:val="hybridMultilevel"/>
    <w:tmpl w:val="A78A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1E30"/>
    <w:multiLevelType w:val="hybridMultilevel"/>
    <w:tmpl w:val="96EC793C"/>
    <w:lvl w:ilvl="0" w:tplc="101EC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26BC"/>
    <w:multiLevelType w:val="hybridMultilevel"/>
    <w:tmpl w:val="7ACC83D4"/>
    <w:lvl w:ilvl="0" w:tplc="101EC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26"/>
    <w:rsid w:val="00042F16"/>
    <w:rsid w:val="00064C99"/>
    <w:rsid w:val="000F59D0"/>
    <w:rsid w:val="00104571"/>
    <w:rsid w:val="001425A1"/>
    <w:rsid w:val="0015128C"/>
    <w:rsid w:val="001E1EC2"/>
    <w:rsid w:val="00405A9B"/>
    <w:rsid w:val="00431E3E"/>
    <w:rsid w:val="005A7E33"/>
    <w:rsid w:val="005D14D3"/>
    <w:rsid w:val="00644766"/>
    <w:rsid w:val="00674E26"/>
    <w:rsid w:val="006F644A"/>
    <w:rsid w:val="0073458A"/>
    <w:rsid w:val="007C0C01"/>
    <w:rsid w:val="007C1EC7"/>
    <w:rsid w:val="00944A21"/>
    <w:rsid w:val="00966971"/>
    <w:rsid w:val="00AF2705"/>
    <w:rsid w:val="00BC301C"/>
    <w:rsid w:val="00C66E66"/>
    <w:rsid w:val="00CC0B5A"/>
    <w:rsid w:val="00D30FCB"/>
    <w:rsid w:val="00D734F2"/>
    <w:rsid w:val="00F4120E"/>
    <w:rsid w:val="00F773A2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A7DB1-44A7-41EB-903E-14021070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33"/>
  </w:style>
  <w:style w:type="paragraph" w:styleId="Footer">
    <w:name w:val="footer"/>
    <w:basedOn w:val="Normal"/>
    <w:link w:val="FooterChar"/>
    <w:uiPriority w:val="99"/>
    <w:unhideWhenUsed/>
    <w:rsid w:val="005A7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Parveen</dc:creator>
  <cp:lastModifiedBy>Andrew Murphy</cp:lastModifiedBy>
  <cp:revision>5</cp:revision>
  <dcterms:created xsi:type="dcterms:W3CDTF">2017-04-03T11:31:00Z</dcterms:created>
  <dcterms:modified xsi:type="dcterms:W3CDTF">2017-05-10T08:19:00Z</dcterms:modified>
</cp:coreProperties>
</file>